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5DCE4" w:themeColor="text2" w:themeTint="33"/>
  <w:body>
    <w:p w14:paraId="7D30934D" w14:textId="064F9343" w:rsidR="00F82719" w:rsidRPr="00417800" w:rsidRDefault="00F82719" w:rsidP="00C245F8">
      <w:pPr>
        <w:jc w:val="center"/>
        <w:rPr>
          <w:rFonts w:asciiTheme="majorHAnsi" w:hAnsiTheme="majorHAnsi" w:cstheme="minorHAnsi"/>
          <w:b/>
          <w:color w:val="000000" w:themeColor="text1"/>
          <w:sz w:val="24"/>
          <w:szCs w:val="24"/>
        </w:rPr>
      </w:pPr>
    </w:p>
    <w:p w14:paraId="7D29C84C" w14:textId="46564C63" w:rsidR="00F82719" w:rsidRPr="00417800" w:rsidRDefault="00AB03EE" w:rsidP="006D42C9">
      <w:pPr>
        <w:ind w:left="-142"/>
        <w:jc w:val="center"/>
        <w:rPr>
          <w:rFonts w:asciiTheme="majorHAnsi" w:hAnsiTheme="majorHAnsi" w:cstheme="minorHAnsi"/>
          <w:b/>
          <w:color w:val="000000" w:themeColor="text1"/>
          <w:sz w:val="24"/>
          <w:szCs w:val="24"/>
        </w:rPr>
      </w:pPr>
      <w:r>
        <w:rPr>
          <w:noProof/>
        </w:rPr>
        <w:drawing>
          <wp:inline distT="0" distB="0" distL="0" distR="0" wp14:anchorId="77BD3F5D" wp14:editId="500E0AA4">
            <wp:extent cx="2941320" cy="3965889"/>
            <wp:effectExtent l="0" t="0" r="0" b="0"/>
            <wp:docPr id="3301248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24804" name=""/>
                    <pic:cNvPicPr/>
                  </pic:nvPicPr>
                  <pic:blipFill>
                    <a:blip r:embed="rId8"/>
                    <a:stretch>
                      <a:fillRect/>
                    </a:stretch>
                  </pic:blipFill>
                  <pic:spPr>
                    <a:xfrm>
                      <a:off x="0" y="0"/>
                      <a:ext cx="2954766" cy="3984018"/>
                    </a:xfrm>
                    <a:prstGeom prst="rect">
                      <a:avLst/>
                    </a:prstGeom>
                  </pic:spPr>
                </pic:pic>
              </a:graphicData>
            </a:graphic>
          </wp:inline>
        </w:drawing>
      </w:r>
    </w:p>
    <w:p w14:paraId="68A01757" w14:textId="498E9838" w:rsidR="00F82719" w:rsidRPr="00417800" w:rsidRDefault="00F82719" w:rsidP="006D42C9">
      <w:pPr>
        <w:jc w:val="center"/>
        <w:rPr>
          <w:rFonts w:asciiTheme="majorHAnsi" w:hAnsiTheme="majorHAnsi" w:cstheme="minorHAnsi"/>
          <w:b/>
          <w:sz w:val="36"/>
          <w:szCs w:val="36"/>
        </w:rPr>
      </w:pPr>
    </w:p>
    <w:p w14:paraId="1A61A497" w14:textId="3BCA2815" w:rsidR="00F82719" w:rsidRPr="00417800" w:rsidRDefault="00F82719" w:rsidP="00F82719">
      <w:pPr>
        <w:jc w:val="center"/>
        <w:rPr>
          <w:rFonts w:asciiTheme="majorHAnsi" w:hAnsiTheme="majorHAnsi" w:cstheme="minorHAnsi"/>
          <w:b/>
          <w:color w:val="4472C4" w:themeColor="accent1"/>
          <w:sz w:val="36"/>
          <w:szCs w:val="36"/>
        </w:rPr>
      </w:pPr>
      <w:r w:rsidRPr="00417800">
        <w:rPr>
          <w:rFonts w:asciiTheme="majorHAnsi" w:hAnsiTheme="majorHAnsi" w:cstheme="minorHAnsi"/>
          <w:b/>
          <w:color w:val="4472C4" w:themeColor="accent1"/>
          <w:sz w:val="36"/>
          <w:szCs w:val="36"/>
        </w:rPr>
        <w:t>Vodič za građane</w:t>
      </w:r>
      <w:r w:rsidR="00572279" w:rsidRPr="00417800">
        <w:rPr>
          <w:rFonts w:asciiTheme="majorHAnsi" w:hAnsiTheme="majorHAnsi" w:cstheme="minorHAnsi"/>
          <w:color w:val="4472C4" w:themeColor="accent1"/>
        </w:rPr>
        <w:t xml:space="preserve"> </w:t>
      </w:r>
      <w:r w:rsidR="00572279" w:rsidRPr="00417800">
        <w:rPr>
          <w:rFonts w:asciiTheme="majorHAnsi" w:hAnsiTheme="majorHAnsi" w:cstheme="minorHAnsi"/>
          <w:b/>
          <w:color w:val="4472C4" w:themeColor="accent1"/>
          <w:sz w:val="36"/>
          <w:szCs w:val="36"/>
        </w:rPr>
        <w:t>za 202</w:t>
      </w:r>
      <w:r w:rsidR="00D56C71">
        <w:rPr>
          <w:rFonts w:asciiTheme="majorHAnsi" w:hAnsiTheme="majorHAnsi" w:cstheme="minorHAnsi"/>
          <w:b/>
          <w:color w:val="4472C4" w:themeColor="accent1"/>
          <w:sz w:val="36"/>
          <w:szCs w:val="36"/>
        </w:rPr>
        <w:t>6</w:t>
      </w:r>
      <w:r w:rsidR="00572279" w:rsidRPr="00417800">
        <w:rPr>
          <w:rFonts w:asciiTheme="majorHAnsi" w:hAnsiTheme="majorHAnsi" w:cstheme="minorHAnsi"/>
          <w:b/>
          <w:color w:val="4472C4" w:themeColor="accent1"/>
          <w:sz w:val="36"/>
          <w:szCs w:val="36"/>
        </w:rPr>
        <w:t>. godinu</w:t>
      </w:r>
    </w:p>
    <w:p w14:paraId="23069CD5" w14:textId="77777777" w:rsidR="00AD0569" w:rsidRPr="00417800" w:rsidRDefault="00AD0569" w:rsidP="00F82719">
      <w:pPr>
        <w:jc w:val="center"/>
        <w:rPr>
          <w:rFonts w:asciiTheme="majorHAnsi" w:hAnsiTheme="majorHAnsi" w:cstheme="minorHAnsi"/>
          <w:b/>
          <w:color w:val="4472C4" w:themeColor="accent1"/>
          <w:sz w:val="36"/>
          <w:szCs w:val="36"/>
        </w:rPr>
      </w:pPr>
    </w:p>
    <w:p w14:paraId="43B7DB94" w14:textId="7B21E8AD" w:rsidR="00F82719" w:rsidRPr="00417800" w:rsidRDefault="00F82719" w:rsidP="00D24D0B">
      <w:pPr>
        <w:jc w:val="center"/>
        <w:rPr>
          <w:rFonts w:asciiTheme="majorHAnsi" w:hAnsiTheme="majorHAnsi" w:cstheme="minorHAnsi"/>
          <w:b/>
          <w:color w:val="4472C4" w:themeColor="accent1"/>
          <w:sz w:val="36"/>
          <w:szCs w:val="36"/>
        </w:rPr>
      </w:pPr>
      <w:r w:rsidRPr="00417800">
        <w:rPr>
          <w:rFonts w:asciiTheme="majorHAnsi" w:hAnsiTheme="majorHAnsi" w:cstheme="minorHAnsi"/>
          <w:b/>
          <w:color w:val="4472C4" w:themeColor="accent1"/>
          <w:sz w:val="36"/>
          <w:szCs w:val="36"/>
        </w:rPr>
        <w:t>Općin</w:t>
      </w:r>
      <w:r w:rsidR="00572279" w:rsidRPr="00417800">
        <w:rPr>
          <w:rFonts w:asciiTheme="majorHAnsi" w:hAnsiTheme="majorHAnsi" w:cstheme="minorHAnsi"/>
          <w:b/>
          <w:color w:val="4472C4" w:themeColor="accent1"/>
          <w:sz w:val="36"/>
          <w:szCs w:val="36"/>
        </w:rPr>
        <w:t>a</w:t>
      </w:r>
      <w:r w:rsidRPr="00417800">
        <w:rPr>
          <w:rFonts w:asciiTheme="majorHAnsi" w:hAnsiTheme="majorHAnsi" w:cstheme="minorHAnsi"/>
          <w:b/>
          <w:color w:val="4472C4" w:themeColor="accent1"/>
          <w:sz w:val="36"/>
          <w:szCs w:val="36"/>
        </w:rPr>
        <w:t xml:space="preserve"> </w:t>
      </w:r>
      <w:r w:rsidR="00F56347">
        <w:rPr>
          <w:rFonts w:asciiTheme="majorHAnsi" w:hAnsiTheme="majorHAnsi" w:cstheme="minorHAnsi"/>
          <w:b/>
          <w:color w:val="4472C4" w:themeColor="accent1"/>
          <w:sz w:val="36"/>
          <w:szCs w:val="36"/>
        </w:rPr>
        <w:t>Lopar</w:t>
      </w:r>
    </w:p>
    <w:p w14:paraId="25351B47" w14:textId="2E9C7817" w:rsidR="00F82719" w:rsidRPr="00417800" w:rsidRDefault="00F82719">
      <w:pPr>
        <w:rPr>
          <w:rFonts w:asciiTheme="majorHAnsi" w:hAnsiTheme="majorHAnsi" w:cstheme="minorHAnsi"/>
          <w:b/>
          <w:color w:val="FF0000"/>
          <w:sz w:val="24"/>
          <w:szCs w:val="24"/>
        </w:rPr>
      </w:pPr>
      <w:r w:rsidRPr="00417800">
        <w:rPr>
          <w:rFonts w:asciiTheme="majorHAnsi" w:hAnsiTheme="majorHAnsi" w:cstheme="minorHAnsi"/>
          <w:b/>
          <w:color w:val="FF0000"/>
          <w:sz w:val="24"/>
          <w:szCs w:val="24"/>
        </w:rPr>
        <w:br w:type="page"/>
      </w:r>
    </w:p>
    <w:p w14:paraId="6396C447" w14:textId="4A211023" w:rsidR="0020632B" w:rsidRPr="00417800" w:rsidRDefault="0020632B" w:rsidP="00846565">
      <w:pPr>
        <w:spacing w:after="0"/>
        <w:jc w:val="both"/>
        <w:rPr>
          <w:rFonts w:asciiTheme="majorHAnsi" w:hAnsiTheme="majorHAnsi" w:cstheme="minorHAnsi"/>
          <w:b/>
          <w:color w:val="4472C4" w:themeColor="accent1"/>
          <w:sz w:val="24"/>
          <w:szCs w:val="24"/>
        </w:rPr>
      </w:pPr>
    </w:p>
    <w:p w14:paraId="2AAF62FF" w14:textId="38B9B43A" w:rsidR="00300100" w:rsidRPr="00417800" w:rsidRDefault="00F56347" w:rsidP="00846565">
      <w:pPr>
        <w:spacing w:after="0"/>
        <w:jc w:val="both"/>
        <w:rPr>
          <w:rFonts w:asciiTheme="majorHAnsi" w:hAnsiTheme="majorHAnsi" w:cstheme="minorHAnsi"/>
          <w:b/>
          <w:color w:val="4472C4" w:themeColor="accent1"/>
          <w:sz w:val="24"/>
          <w:szCs w:val="24"/>
        </w:rPr>
      </w:pPr>
      <w:r w:rsidRPr="005B3825">
        <w:rPr>
          <w:rFonts w:asciiTheme="majorHAnsi" w:hAnsiTheme="majorHAnsi" w:cs="Helvetica"/>
          <w:b/>
          <w:bCs/>
          <w:noProof/>
        </w:rPr>
        <w:drawing>
          <wp:inline distT="0" distB="0" distL="0" distR="0" wp14:anchorId="4743F1E8" wp14:editId="5A93D615">
            <wp:extent cx="1562100" cy="1632465"/>
            <wp:effectExtent l="0" t="0" r="0" b="6350"/>
            <wp:docPr id="146871324" name="Slika 14687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9">
                      <a:extLst>
                        <a:ext uri="{28A0092B-C50C-407E-A947-70E740481C1C}">
                          <a14:useLocalDpi xmlns:a14="http://schemas.microsoft.com/office/drawing/2010/main" val="0"/>
                        </a:ext>
                      </a:extLst>
                    </a:blip>
                    <a:stretch>
                      <a:fillRect/>
                    </a:stretch>
                  </pic:blipFill>
                  <pic:spPr>
                    <a:xfrm>
                      <a:off x="0" y="0"/>
                      <a:ext cx="1565587" cy="1636109"/>
                    </a:xfrm>
                    <a:prstGeom prst="rect">
                      <a:avLst/>
                    </a:prstGeom>
                    <a:ln>
                      <a:noFill/>
                    </a:ln>
                    <a:effectLst>
                      <a:softEdge rad="112500"/>
                    </a:effectLst>
                  </pic:spPr>
                </pic:pic>
              </a:graphicData>
            </a:graphic>
          </wp:inline>
        </w:drawing>
      </w:r>
      <w:r w:rsidR="00A90FD9" w:rsidRPr="00417800">
        <w:rPr>
          <w:rFonts w:asciiTheme="majorHAnsi" w:hAnsiTheme="majorHAnsi" w:cstheme="minorHAnsi"/>
          <w:b/>
          <w:color w:val="4472C4" w:themeColor="accent1"/>
          <w:sz w:val="24"/>
          <w:szCs w:val="24"/>
        </w:rPr>
        <w:br w:type="textWrapping" w:clear="all"/>
      </w:r>
    </w:p>
    <w:p w14:paraId="456BCE62" w14:textId="347BAAE7" w:rsidR="00F56347" w:rsidRPr="00F56347" w:rsidRDefault="00F56347" w:rsidP="00F56347">
      <w:pPr>
        <w:jc w:val="both"/>
        <w:rPr>
          <w:rFonts w:asciiTheme="majorHAnsi" w:hAnsiTheme="majorHAnsi" w:cs="Helvetica"/>
          <w:b/>
          <w:bCs/>
          <w:sz w:val="24"/>
          <w:szCs w:val="24"/>
          <w:lang w:eastAsia="hr-HR"/>
        </w:rPr>
      </w:pPr>
      <w:r w:rsidRPr="00F56347">
        <w:rPr>
          <w:rFonts w:asciiTheme="majorHAnsi" w:hAnsiTheme="majorHAnsi" w:cs="Helvetica"/>
          <w:b/>
          <w:bCs/>
          <w:sz w:val="24"/>
          <w:szCs w:val="24"/>
          <w:lang w:eastAsia="hr-HR"/>
        </w:rPr>
        <w:t>Poštovani mještani Općine Lopar</w:t>
      </w:r>
      <w:r w:rsidR="00B5482E">
        <w:rPr>
          <w:rFonts w:asciiTheme="majorHAnsi" w:hAnsiTheme="majorHAnsi" w:cs="Helvetica"/>
          <w:b/>
          <w:bCs/>
          <w:sz w:val="24"/>
          <w:szCs w:val="24"/>
          <w:lang w:eastAsia="hr-HR"/>
        </w:rPr>
        <w:t>,</w:t>
      </w:r>
    </w:p>
    <w:p w14:paraId="56A4F2E9" w14:textId="075833FE" w:rsidR="00F56347" w:rsidRPr="00E0672B" w:rsidRDefault="00F56347" w:rsidP="00F56347">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predstavljam Vam Vodič za građane za 202</w:t>
      </w:r>
      <w:r w:rsidR="00DA56AA" w:rsidRPr="00E0672B">
        <w:rPr>
          <w:rFonts w:asciiTheme="majorHAnsi" w:hAnsiTheme="majorHAnsi" w:cs="Helvetica"/>
          <w:sz w:val="24"/>
          <w:szCs w:val="24"/>
          <w:lang w:eastAsia="hr-HR"/>
        </w:rPr>
        <w:t>6</w:t>
      </w:r>
      <w:r w:rsidRPr="00E0672B">
        <w:rPr>
          <w:rFonts w:asciiTheme="majorHAnsi" w:hAnsiTheme="majorHAnsi" w:cs="Helvetica"/>
          <w:sz w:val="24"/>
          <w:szCs w:val="24"/>
          <w:lang w:eastAsia="hr-HR"/>
        </w:rPr>
        <w:t>. godinu. U njemu je prikazano na koji način Općina Lopar prikuplja i raspoređuje sredstva za aktivnosti koje su od važnosti za naše mještane. Kako bismo Vam omogućili uvid u rad naše Općine i učinili je što transparentnijom</w:t>
      </w:r>
      <w:r w:rsidR="00B5482E" w:rsidRPr="00E0672B">
        <w:rPr>
          <w:rFonts w:asciiTheme="majorHAnsi" w:hAnsiTheme="majorHAnsi" w:cs="Helvetica"/>
          <w:sz w:val="24"/>
          <w:szCs w:val="24"/>
          <w:lang w:eastAsia="hr-HR"/>
        </w:rPr>
        <w:t>,</w:t>
      </w:r>
      <w:r w:rsidRPr="00E0672B">
        <w:rPr>
          <w:rFonts w:asciiTheme="majorHAnsi" w:hAnsiTheme="majorHAnsi" w:cs="Helvetica"/>
          <w:sz w:val="24"/>
          <w:szCs w:val="24"/>
          <w:lang w:eastAsia="hr-HR"/>
        </w:rPr>
        <w:t xml:space="preserve"> nastavljamo s projektom koji se nalazi na Internet stranici www.proracun.hr te na našoj službenoj stranici www.opcina-lopar.hr.</w:t>
      </w:r>
    </w:p>
    <w:p w14:paraId="03E631F3"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U 2026. godini naglasak je stavljen na unapređenje komunalne infrastrukture i javnih površina. Planirana su sredstva za održavanje i čišćenje javnih površina, nabavu urbane opreme, održavanje i najam objekata na javnim površinama te za redovite mjere deratizacije i dezinsekcije. Ulaganja obuhvaćaju i nabavu stroja za potrebe komunalnog sustava, poboljšanje javne rasvjete, održavanje javnih površina bez prometa motornih vozila, održavanje zelenih površina te uređenje i ukrašavanje naselja.</w:t>
      </w:r>
    </w:p>
    <w:p w14:paraId="3116F1A6"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Značajan dio proračuna odnosi se na Program nerazvrstanih cesta, kroz koji su osigurana sredstva za njihovo redovno održavanje, upis u odgovarajuće evidencije te izgradnju novih dionica, čime se osigurava sigurnija i kvalitetnija prometna infrastruktura na području općine. U okviru Programa javne rasvjete planirana su sredstva za redovno održavanje postojeće rasvjete te njezino proširenje na nova područja.</w:t>
      </w:r>
    </w:p>
    <w:p w14:paraId="584133E3"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Briga o dostojanstvu i osnovnim potrebama zajednice ogleda se i kroz sredstva namijenjena održavanju groblja te opremanju mrtvačnice. U sklopu Programa SORINJ osigurana su sredstva za odlagalište otpada, izgradnju radne zone te izradu odlagališta otpada, čime se stvaraju preduvjeti za funkcionalan i uređen sustav gospodarenja prostorom i otpadom.</w:t>
      </w:r>
    </w:p>
    <w:p w14:paraId="58706959"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Ulaganja u sportsku infrastrukturu obuhvaćaju održavanje sportskih objekata, izgradnju sportske dvorane, projektiranje i izgradnju dvoranskog trga te otplatu kredita za izgradnju sportske dvorane. Posebno se ističe Program općinskog trga, kojim je planirana izgradnja novog općinskog trga kao važnog javnog prostora za okupljanje i društveni život.</w:t>
      </w:r>
    </w:p>
    <w:p w14:paraId="6B866C06"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 xml:space="preserve">Razvoj sustava vodoopskrbe i zaštite voda predstavlja jedan od ključnih infrastrukturnih programa, a obuhvaća sredstva za zdravstvenu ispravnost vode te izgradnju vodne </w:t>
      </w:r>
      <w:r w:rsidRPr="00E0672B">
        <w:rPr>
          <w:rFonts w:asciiTheme="majorHAnsi" w:hAnsiTheme="majorHAnsi" w:cs="Helvetica"/>
          <w:sz w:val="24"/>
          <w:szCs w:val="24"/>
          <w:lang w:eastAsia="hr-HR"/>
        </w:rPr>
        <w:lastRenderedPageBreak/>
        <w:t>infrastrukture. Uz to, osigurane su i kapitalne pomoći komunalnom društvu za provedbu investicija, kao i sredstva za provedbu projekta razvoja zelene infrastrukture.</w:t>
      </w:r>
    </w:p>
    <w:p w14:paraId="1EEB0337"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Upravni odjel za investicije, prostorno planiranje i društvene djelatnosti kroz svoje programe obuhvaća širok spektar ulaganja. Program odgoja i obrazovanja uključuje financiranje predškolskog odgoja i rada Dječjeg vrtića „Pahuljica“, izgradnju dječjeg vrtića, osnovnoškolsko i srednjoškolsko obrazovanje, nabavu školske opreme, obnovu školske zgrade i igrališta, naknade učenicima i studentima, otplatu kredita za izgradnju dječjeg vrtića te provedbu projekta „Umrežimo s(v)e“.</w:t>
      </w:r>
    </w:p>
    <w:p w14:paraId="38E71126"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U području kulture planirana su sredstva za sufinanciranje djelatnosti udruga u kulturi te za pokroviteljstva i pomoći kulturnim manifestacijama, dok su sredstva za oglašavanje i natječaje osigurana kroz poseban program. Razvoj sporta i rekreacije obuhvaća sufinanciranje sportskih udruga, potpore sportskim manifestacijama, održavanje i uređenje sportskih igrališta te izgradnju dječjih igrališta.</w:t>
      </w:r>
    </w:p>
    <w:p w14:paraId="1389B32D"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Program razvoja civilnog društva obuhvaća sufinanciranje udruga civilnog društva, donacije vjerskim zajednicama, rad Vijeća za prevenciju kriminaliteta, sufinanciranje prehrane, vozačkih ispita te provedbu projekta LOPAR-SMART. U području zdravstva planirana su sredstva za zdravstvenu zaštitu stanovništva i turista, dok su kroz program veterinarstva osigurana sredstva za veterinarske usluge.</w:t>
      </w:r>
    </w:p>
    <w:p w14:paraId="24AB8D0E"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Socijalna skrb obuhvaća pomoći obiteljima i kućanstvima, sufinanciranje troškova stanovanja, prigodne nagrade i blagdanske poklone, mjere populacijske i demografske politike, pomoć u kući te pogrebne usluge. Posebna pažnja posvećena je i zaštiti osoba s invaliditetom, radu Crvenog križa te programima zaštite i spašavanja, uključujući protupožarnu zaštitu, civilnu zaštitu i suradnju s Hrvatskom gorskom službom spašavanja.</w:t>
      </w:r>
    </w:p>
    <w:p w14:paraId="644F2568"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Ulaganja u pomorsko dobro obuhvaćaju održavanje pomorskog dobra, sufinanciranje gradnje, izradu projektne dokumentacije i nabavu opreme te održavanje i čišćenje plaža. Prostorno planiranje uključuje izradu i izmjene prostorno-planske dokumentacije, katastarske usluge te kupnju zemljišta i nekretnina kao temelj za budući razvoj.</w:t>
      </w:r>
    </w:p>
    <w:p w14:paraId="4B5AE005"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Poticanje gospodarstva i poljoprivrede provodi se kroz potpore poduzetništvu, mjere za poticanje poljoprivrede, aktivnosti lokalnih akcijskih grupa te suradnju s Centrom za poljoprivredu i ruralni razvoj Primorsko-goranske županije. Program suradnje s jedinicama lokalne samouprave uključuje partnerske projekte s Općinom Vrbnik i Općinom Baška.</w:t>
      </w:r>
    </w:p>
    <w:p w14:paraId="78510677"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t>Posebno mjesto u proračunu ima Centar za kulturu i sport Lopar, kroz koji su osigurana sredstva za redovnu djelatnost, kulturne i zabavne manifestacije, festivale, radionice, kazališne predstave, filmske projekcije, arheološke projekte, sportska događanja te rad brojnih sportskih i edukativnih škola. U okviru Centra planirana je i nabava opreme, knjiga i umjetničkih djela te rad Male čitaonice.</w:t>
      </w:r>
    </w:p>
    <w:p w14:paraId="5771FD96" w14:textId="77777777" w:rsidR="00E0672B" w:rsidRPr="00E0672B" w:rsidRDefault="00E0672B" w:rsidP="00E0672B">
      <w:pPr>
        <w:jc w:val="both"/>
        <w:rPr>
          <w:rFonts w:asciiTheme="majorHAnsi" w:hAnsiTheme="majorHAnsi" w:cs="Helvetica"/>
          <w:sz w:val="24"/>
          <w:szCs w:val="24"/>
          <w:lang w:eastAsia="hr-HR"/>
        </w:rPr>
      </w:pPr>
      <w:r w:rsidRPr="00E0672B">
        <w:rPr>
          <w:rFonts w:asciiTheme="majorHAnsi" w:hAnsiTheme="majorHAnsi" w:cs="Helvetica"/>
          <w:sz w:val="24"/>
          <w:szCs w:val="24"/>
          <w:lang w:eastAsia="hr-HR"/>
        </w:rPr>
        <w:lastRenderedPageBreak/>
        <w:t>Ovim projektima i programima Općina Lopar u 2026. godini nastavlja sustavno ulagati u komunalni sustav, infrastrukturu, obrazovanje, kulturu, sport, socijalnu sigurnost i kvalitetu života svojih stanovnika, oslanjajući se na jasno definirane ciljeve i odgovorno upravljanje proračunskim sredstvima.</w:t>
      </w:r>
    </w:p>
    <w:p w14:paraId="5FF2BE34" w14:textId="4049AD6B" w:rsidR="00180828" w:rsidRPr="00B5482E" w:rsidRDefault="00180828" w:rsidP="00BD69BA">
      <w:pPr>
        <w:jc w:val="both"/>
        <w:rPr>
          <w:rFonts w:asciiTheme="majorHAnsi" w:hAnsiTheme="majorHAnsi" w:cs="Helvetica"/>
          <w:color w:val="C45911" w:themeColor="accent2" w:themeShade="BF"/>
          <w:sz w:val="24"/>
          <w:szCs w:val="24"/>
          <w:lang w:eastAsia="hr-HR"/>
        </w:rPr>
      </w:pPr>
    </w:p>
    <w:p w14:paraId="424C0E53" w14:textId="2DDF7614" w:rsidR="0020632B" w:rsidRPr="00BA42CB" w:rsidRDefault="00293A5D" w:rsidP="00916DCD">
      <w:pPr>
        <w:spacing w:after="0"/>
        <w:jc w:val="right"/>
        <w:rPr>
          <w:rFonts w:asciiTheme="majorHAnsi" w:hAnsiTheme="majorHAnsi" w:cstheme="minorHAnsi"/>
          <w:sz w:val="24"/>
          <w:szCs w:val="24"/>
        </w:rPr>
      </w:pPr>
      <w:r w:rsidRPr="00BA42CB">
        <w:rPr>
          <w:rFonts w:asciiTheme="majorHAnsi" w:hAnsiTheme="majorHAnsi" w:cstheme="minorHAnsi"/>
          <w:sz w:val="24"/>
          <w:szCs w:val="24"/>
        </w:rPr>
        <w:t>Općinski</w:t>
      </w:r>
      <w:r w:rsidR="00C72B62" w:rsidRPr="00BA42CB">
        <w:rPr>
          <w:rFonts w:asciiTheme="majorHAnsi" w:hAnsiTheme="majorHAnsi" w:cstheme="minorHAnsi"/>
          <w:sz w:val="24"/>
          <w:szCs w:val="24"/>
        </w:rPr>
        <w:t xml:space="preserve"> načelnik</w:t>
      </w:r>
    </w:p>
    <w:p w14:paraId="7F0BE9A9" w14:textId="418D1ADE" w:rsidR="005E55FF" w:rsidRPr="00417800" w:rsidRDefault="00052FF8" w:rsidP="00052FF8">
      <w:pPr>
        <w:spacing w:line="240" w:lineRule="auto"/>
        <w:jc w:val="both"/>
        <w:rPr>
          <w:rFonts w:asciiTheme="majorHAnsi" w:eastAsia="Times New Roman" w:hAnsiTheme="majorHAnsi" w:cstheme="minorHAnsi"/>
          <w:b/>
          <w:color w:val="4472C4" w:themeColor="accent1"/>
          <w:sz w:val="24"/>
          <w:szCs w:val="24"/>
        </w:rPr>
      </w:pPr>
      <w:r w:rsidRPr="00417800">
        <w:rPr>
          <w:rFonts w:asciiTheme="majorHAnsi" w:eastAsia="Times New Roman" w:hAnsiTheme="majorHAnsi" w:cstheme="minorHAnsi"/>
          <w:b/>
          <w:color w:val="4472C4" w:themeColor="accent1"/>
          <w:sz w:val="24"/>
          <w:szCs w:val="24"/>
        </w:rPr>
        <w:t>OBRAZLOŽENJE PRORAČUNA</w:t>
      </w:r>
    </w:p>
    <w:p w14:paraId="52150F4B" w14:textId="77777777" w:rsidR="00E9495A" w:rsidRPr="00417800" w:rsidRDefault="00184AF7" w:rsidP="00E9495A">
      <w:pPr>
        <w:spacing w:after="0" w:line="240" w:lineRule="auto"/>
        <w:jc w:val="both"/>
        <w:rPr>
          <w:rFonts w:asciiTheme="majorHAnsi" w:eastAsia="Times New Roman" w:hAnsiTheme="majorHAnsi" w:cstheme="minorHAnsi"/>
          <w:b/>
          <w:color w:val="4472C4" w:themeColor="accent1"/>
          <w:sz w:val="24"/>
          <w:szCs w:val="24"/>
        </w:rPr>
      </w:pPr>
      <w:r w:rsidRPr="00417800">
        <w:rPr>
          <w:rFonts w:asciiTheme="majorHAnsi" w:eastAsia="Times New Roman" w:hAnsiTheme="majorHAnsi" w:cstheme="minorHAnsi"/>
          <w:b/>
          <w:color w:val="4472C4" w:themeColor="accent1"/>
          <w:sz w:val="24"/>
          <w:szCs w:val="24"/>
        </w:rPr>
        <w:t>Što je proračun?</w:t>
      </w:r>
    </w:p>
    <w:p w14:paraId="68D90FEF" w14:textId="37805A4D" w:rsidR="00E9495A" w:rsidRPr="00417800" w:rsidRDefault="00E9495A" w:rsidP="00E9495A">
      <w:pPr>
        <w:spacing w:after="0" w:line="240" w:lineRule="auto"/>
        <w:jc w:val="both"/>
        <w:rPr>
          <w:rFonts w:asciiTheme="majorHAnsi" w:eastAsia="Times New Roman" w:hAnsiTheme="majorHAnsi" w:cstheme="minorHAnsi"/>
          <w:b/>
          <w:sz w:val="24"/>
          <w:szCs w:val="24"/>
        </w:rPr>
      </w:pPr>
      <w:r w:rsidRPr="00417800">
        <w:rPr>
          <w:rFonts w:asciiTheme="majorHAnsi" w:eastAsia="Times New Roman" w:hAnsiTheme="majorHAnsi"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36351145" w:rsidR="00184AF7" w:rsidRPr="00417800" w:rsidRDefault="00184AF7" w:rsidP="00E9495A">
      <w:pPr>
        <w:spacing w:after="0" w:line="240" w:lineRule="auto"/>
        <w:ind w:left="1560"/>
        <w:jc w:val="both"/>
        <w:rPr>
          <w:rFonts w:asciiTheme="majorHAnsi" w:eastAsia="Times New Roman" w:hAnsiTheme="majorHAnsi" w:cstheme="minorHAnsi"/>
        </w:rPr>
      </w:pPr>
      <w:r w:rsidRPr="00417800">
        <w:rPr>
          <w:rFonts w:asciiTheme="majorHAnsi" w:eastAsia="Times New Roman" w:hAnsiTheme="majorHAnsi" w:cstheme="minorHAnsi"/>
        </w:rPr>
        <w:t xml:space="preserve">Proračun je akt kojim se procjenjuju prihodi i primici te utvrđuju rashodi i izdaci Općine </w:t>
      </w:r>
      <w:r w:rsidR="00F56347">
        <w:rPr>
          <w:rFonts w:asciiTheme="majorHAnsi" w:eastAsia="Times New Roman" w:hAnsiTheme="majorHAnsi" w:cstheme="minorHAnsi"/>
        </w:rPr>
        <w:t>Lopar</w:t>
      </w:r>
      <w:r w:rsidR="00C93E3A" w:rsidRPr="00417800">
        <w:rPr>
          <w:rFonts w:asciiTheme="majorHAnsi" w:eastAsia="Times New Roman" w:hAnsiTheme="majorHAnsi" w:cstheme="minorHAnsi"/>
        </w:rPr>
        <w:t xml:space="preserve"> </w:t>
      </w:r>
      <w:r w:rsidRPr="00417800">
        <w:rPr>
          <w:rFonts w:asciiTheme="majorHAnsi" w:eastAsia="Times New Roman" w:hAnsiTheme="majorHAnsi" w:cstheme="minorHAnsi"/>
        </w:rPr>
        <w:t>za proračunsku godinu, a sadrži i projekciju prihoda i primitaka te rashoda i izdataka za sljedeće dvije godine.</w:t>
      </w:r>
    </w:p>
    <w:p w14:paraId="48580D45" w14:textId="346AEEF0" w:rsidR="00F82719" w:rsidRPr="00417800" w:rsidRDefault="00F82719" w:rsidP="00F82719">
      <w:pPr>
        <w:spacing w:after="0" w:line="240" w:lineRule="auto"/>
        <w:jc w:val="both"/>
        <w:rPr>
          <w:rFonts w:asciiTheme="majorHAnsi" w:eastAsia="Times New Roman" w:hAnsiTheme="majorHAnsi" w:cstheme="minorHAnsi"/>
        </w:rPr>
      </w:pPr>
      <w:r w:rsidRPr="00417800">
        <w:rPr>
          <w:rFonts w:asciiTheme="majorHAnsi" w:eastAsia="Times New Roman" w:hAnsiTheme="majorHAnsi" w:cstheme="minorHAnsi"/>
        </w:rPr>
        <w:t>Proračun nije statičan akt, već se sukladno Zakonu može mijenjati tijekom proračunske godine, odnosno donose se Izmjene i dopune proračuna.</w:t>
      </w:r>
    </w:p>
    <w:p w14:paraId="055D38B8" w14:textId="678DD019" w:rsidR="004422AA" w:rsidRPr="00417800" w:rsidRDefault="004422AA" w:rsidP="00F82719">
      <w:pPr>
        <w:spacing w:after="0" w:line="240" w:lineRule="auto"/>
        <w:jc w:val="both"/>
        <w:rPr>
          <w:rFonts w:asciiTheme="majorHAnsi" w:eastAsia="Times New Roman" w:hAnsiTheme="majorHAnsi" w:cstheme="minorHAnsi"/>
          <w:color w:val="7030A0"/>
          <w:sz w:val="24"/>
          <w:szCs w:val="24"/>
        </w:rPr>
      </w:pPr>
    </w:p>
    <w:p w14:paraId="44317B41" w14:textId="1492FA7C" w:rsidR="004422AA" w:rsidRPr="00417800" w:rsidRDefault="00EB660B" w:rsidP="00F82719">
      <w:pPr>
        <w:spacing w:after="0" w:line="240" w:lineRule="auto"/>
        <w:jc w:val="both"/>
        <w:rPr>
          <w:rFonts w:asciiTheme="majorHAnsi" w:eastAsia="Times New Roman" w:hAnsiTheme="majorHAnsi" w:cstheme="minorHAnsi"/>
          <w:color w:val="7030A0"/>
          <w:sz w:val="24"/>
          <w:szCs w:val="24"/>
        </w:rPr>
      </w:pPr>
      <w:r w:rsidRPr="00417800">
        <w:rPr>
          <w:rFonts w:asciiTheme="majorHAnsi" w:eastAsia="Times New Roman" w:hAnsiTheme="majorHAnsi"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417800">
        <w:rPr>
          <w:rFonts w:asciiTheme="majorHAnsi" w:eastAsia="Times New Roman" w:hAnsiTheme="majorHAnsi"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417800" w:rsidRDefault="004422AA" w:rsidP="00F82719">
      <w:pPr>
        <w:spacing w:after="0" w:line="240" w:lineRule="auto"/>
        <w:jc w:val="both"/>
        <w:rPr>
          <w:rFonts w:asciiTheme="majorHAnsi" w:eastAsia="Times New Roman" w:hAnsiTheme="majorHAnsi" w:cstheme="minorHAnsi"/>
          <w:color w:val="7030A0"/>
          <w:sz w:val="24"/>
          <w:szCs w:val="24"/>
        </w:rPr>
      </w:pPr>
    </w:p>
    <w:p w14:paraId="2E726A8D" w14:textId="07A92E78" w:rsidR="00184AF7" w:rsidRPr="00417800" w:rsidRDefault="00184AF7" w:rsidP="00916DCD">
      <w:pPr>
        <w:spacing w:after="0" w:line="240" w:lineRule="auto"/>
        <w:jc w:val="both"/>
        <w:rPr>
          <w:rFonts w:asciiTheme="majorHAnsi" w:eastAsia="Times New Roman" w:hAnsiTheme="majorHAnsi" w:cstheme="minorHAnsi"/>
          <w:sz w:val="24"/>
          <w:szCs w:val="24"/>
        </w:rPr>
      </w:pPr>
    </w:p>
    <w:p w14:paraId="3D0E2AF1" w14:textId="5035AE6E"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7ADEAC70" w14:textId="4FC42E4C"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11879BC1" w14:textId="1B3DE97B"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2EAF726A" w14:textId="12E062DB"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2B366BF3" w14:textId="1261A9C6"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3001E331" w14:textId="7457A861" w:rsidR="00645A40" w:rsidRPr="00417800" w:rsidRDefault="00645A40" w:rsidP="00916DCD">
      <w:pPr>
        <w:spacing w:after="0" w:line="240" w:lineRule="auto"/>
        <w:jc w:val="both"/>
        <w:rPr>
          <w:rFonts w:asciiTheme="majorHAnsi" w:eastAsia="Times New Roman" w:hAnsiTheme="majorHAnsi" w:cstheme="minorHAnsi"/>
          <w:b/>
          <w:sz w:val="24"/>
          <w:szCs w:val="24"/>
        </w:rPr>
      </w:pPr>
    </w:p>
    <w:p w14:paraId="39D412B3" w14:textId="77777777" w:rsidR="00EB660B" w:rsidRPr="00417800" w:rsidRDefault="00EB660B" w:rsidP="00916DCD">
      <w:pPr>
        <w:spacing w:after="0" w:line="240" w:lineRule="auto"/>
        <w:jc w:val="both"/>
        <w:rPr>
          <w:rFonts w:asciiTheme="majorHAnsi" w:eastAsia="Times New Roman" w:hAnsiTheme="majorHAnsi" w:cstheme="minorHAnsi"/>
          <w:b/>
          <w:color w:val="4472C4" w:themeColor="accent1"/>
          <w:sz w:val="24"/>
          <w:szCs w:val="24"/>
        </w:rPr>
      </w:pPr>
    </w:p>
    <w:p w14:paraId="1C760867" w14:textId="77777777" w:rsidR="003D159D" w:rsidRPr="00417800" w:rsidRDefault="003D159D" w:rsidP="003D159D">
      <w:pPr>
        <w:spacing w:after="0" w:line="240" w:lineRule="auto"/>
        <w:jc w:val="both"/>
        <w:rPr>
          <w:rFonts w:asciiTheme="majorHAnsi" w:eastAsia="Times New Roman" w:hAnsiTheme="majorHAnsi" w:cstheme="minorHAnsi"/>
          <w:color w:val="4472C4" w:themeColor="accent1"/>
          <w:sz w:val="24"/>
          <w:szCs w:val="24"/>
        </w:rPr>
      </w:pPr>
      <w:r w:rsidRPr="00417800">
        <w:rPr>
          <w:rFonts w:asciiTheme="majorHAnsi" w:eastAsia="Times New Roman" w:hAnsiTheme="majorHAnsi" w:cstheme="minorHAnsi"/>
          <w:b/>
          <w:color w:val="4472C4" w:themeColor="accent1"/>
          <w:sz w:val="24"/>
          <w:szCs w:val="24"/>
        </w:rPr>
        <w:t>Sadržaj proračuna</w:t>
      </w:r>
    </w:p>
    <w:p w14:paraId="772D19CD" w14:textId="77777777" w:rsidR="003D159D" w:rsidRPr="00417800" w:rsidRDefault="003D159D" w:rsidP="003D159D">
      <w:pPr>
        <w:spacing w:after="0" w:line="240" w:lineRule="auto"/>
        <w:ind w:left="-284"/>
        <w:jc w:val="both"/>
        <w:rPr>
          <w:rFonts w:asciiTheme="majorHAnsi" w:eastAsia="Times New Roman" w:hAnsiTheme="majorHAnsi" w:cstheme="minorHAnsi"/>
          <w:bCs/>
          <w:color w:val="4472C4" w:themeColor="accent1"/>
        </w:rPr>
      </w:pPr>
    </w:p>
    <w:p w14:paraId="1843CB21" w14:textId="77777777" w:rsidR="003D159D" w:rsidRPr="00417800" w:rsidRDefault="003D159D" w:rsidP="00B8024D">
      <w:pPr>
        <w:spacing w:after="0" w:line="240" w:lineRule="auto"/>
        <w:jc w:val="both"/>
        <w:rPr>
          <w:rFonts w:asciiTheme="majorHAnsi" w:eastAsia="Times New Roman" w:hAnsiTheme="majorHAnsi" w:cstheme="minorHAnsi"/>
          <w:b/>
          <w:color w:val="4472C4"/>
        </w:rPr>
      </w:pPr>
      <w:r w:rsidRPr="00417800">
        <w:rPr>
          <w:rFonts w:asciiTheme="majorHAnsi" w:eastAsia="Times New Roman" w:hAnsiTheme="majorHAnsi" w:cstheme="minorHAnsi"/>
          <w:bCs/>
        </w:rPr>
        <w:t>Proračun JLS sastoji se od plana za proračunsku godinu i projekcija za sljedeće dvije godine. Proračun JLS sastoji se od općeg dijela, posebnog dijela i obrazloženja proračuna.</w:t>
      </w:r>
    </w:p>
    <w:p w14:paraId="7BD47BFD" w14:textId="77777777" w:rsidR="003D159D" w:rsidRPr="00417800" w:rsidRDefault="003D159D" w:rsidP="003D159D">
      <w:pPr>
        <w:spacing w:after="0" w:line="240" w:lineRule="auto"/>
        <w:ind w:left="-284"/>
        <w:jc w:val="both"/>
        <w:rPr>
          <w:rFonts w:asciiTheme="majorHAnsi" w:eastAsia="Times New Roman" w:hAnsiTheme="majorHAnsi"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60"/>
        <w:gridCol w:w="2092"/>
        <w:gridCol w:w="4910"/>
      </w:tblGrid>
      <w:tr w:rsidR="003D159D" w:rsidRPr="00417800" w14:paraId="40CE5EB7" w14:textId="77777777" w:rsidTr="00525DCF">
        <w:tc>
          <w:tcPr>
            <w:tcW w:w="2093" w:type="dxa"/>
            <w:shd w:val="clear" w:color="auto" w:fill="D9E2F3"/>
          </w:tcPr>
          <w:p w14:paraId="21A5924C"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rPr>
            </w:pPr>
            <w:r w:rsidRPr="00417800">
              <w:rPr>
                <w:rFonts w:asciiTheme="majorHAnsi" w:eastAsia="Times New Roman" w:hAnsiTheme="majorHAnsi" w:cstheme="minorHAnsi"/>
                <w:b/>
                <w:bCs/>
                <w:color w:val="4472C4" w:themeColor="accent1"/>
              </w:rPr>
              <w:t>SADRŽAJ</w:t>
            </w:r>
          </w:p>
        </w:tc>
        <w:tc>
          <w:tcPr>
            <w:tcW w:w="2126" w:type="dxa"/>
            <w:shd w:val="clear" w:color="auto" w:fill="D9E2F3"/>
          </w:tcPr>
          <w:p w14:paraId="67EA2AF9"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rPr>
            </w:pPr>
            <w:r w:rsidRPr="00417800">
              <w:rPr>
                <w:rFonts w:asciiTheme="majorHAnsi" w:eastAsia="Times New Roman" w:hAnsiTheme="majorHAnsi" w:cstheme="minorHAnsi"/>
                <w:b/>
                <w:bCs/>
                <w:color w:val="4472C4" w:themeColor="accent1"/>
              </w:rPr>
              <w:t>SASTAVNI DIO</w:t>
            </w:r>
          </w:p>
        </w:tc>
        <w:tc>
          <w:tcPr>
            <w:tcW w:w="5069" w:type="dxa"/>
            <w:shd w:val="clear" w:color="auto" w:fill="D9E2F3"/>
          </w:tcPr>
          <w:p w14:paraId="1D7F8998"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rPr>
            </w:pPr>
            <w:r w:rsidRPr="00417800">
              <w:rPr>
                <w:rFonts w:asciiTheme="majorHAnsi" w:eastAsia="Times New Roman" w:hAnsiTheme="majorHAnsi" w:cstheme="minorHAnsi"/>
                <w:b/>
                <w:bCs/>
                <w:color w:val="4472C4" w:themeColor="accent1"/>
              </w:rPr>
              <w:t>OPIS SASTAVNOG DIJELA</w:t>
            </w:r>
          </w:p>
        </w:tc>
      </w:tr>
      <w:tr w:rsidR="003D159D" w:rsidRPr="00417800" w14:paraId="656FD80F" w14:textId="77777777" w:rsidTr="00525DCF">
        <w:tc>
          <w:tcPr>
            <w:tcW w:w="2093" w:type="dxa"/>
            <w:vMerge w:val="restart"/>
            <w:shd w:val="clear" w:color="auto" w:fill="F2F2F2"/>
            <w:vAlign w:val="center"/>
          </w:tcPr>
          <w:p w14:paraId="48146BCB"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sz w:val="20"/>
                <w:szCs w:val="20"/>
              </w:rPr>
            </w:pPr>
            <w:r w:rsidRPr="00417800">
              <w:rPr>
                <w:rFonts w:asciiTheme="majorHAnsi" w:eastAsia="Times New Roman" w:hAnsiTheme="majorHAnsi" w:cstheme="minorHAnsi"/>
                <w:b/>
                <w:bCs/>
                <w:color w:val="4472C4" w:themeColor="accent1"/>
                <w:sz w:val="20"/>
                <w:szCs w:val="20"/>
              </w:rPr>
              <w:t>Opći dio proračuna</w:t>
            </w:r>
          </w:p>
        </w:tc>
        <w:tc>
          <w:tcPr>
            <w:tcW w:w="2126" w:type="dxa"/>
            <w:vAlign w:val="center"/>
          </w:tcPr>
          <w:p w14:paraId="5278385E"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Sažetak Računa prihoda i rashoda Sažetak Računa financiranja</w:t>
            </w:r>
          </w:p>
        </w:tc>
        <w:tc>
          <w:tcPr>
            <w:tcW w:w="5069" w:type="dxa"/>
          </w:tcPr>
          <w:p w14:paraId="69173E05"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ukupni prihodi poslovanja i prihodi od prodaje nefinancijske imovine, ukupni rashodi poslovanja i rashodi za nabavu nefinancijske imovine</w:t>
            </w:r>
          </w:p>
          <w:p w14:paraId="3BB337C8"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ukupni primici od financijske imovine i zaduživanja i izdaci za financijsku imovinu i otplate zajmova</w:t>
            </w:r>
          </w:p>
        </w:tc>
      </w:tr>
      <w:tr w:rsidR="003D159D" w:rsidRPr="00417800" w14:paraId="2C6B5163" w14:textId="77777777" w:rsidTr="00525DCF">
        <w:tc>
          <w:tcPr>
            <w:tcW w:w="2093" w:type="dxa"/>
            <w:vMerge/>
            <w:shd w:val="clear" w:color="auto" w:fill="F2F2F2"/>
          </w:tcPr>
          <w:p w14:paraId="0EC0A094" w14:textId="77777777" w:rsidR="003D159D" w:rsidRPr="00417800" w:rsidRDefault="003D159D" w:rsidP="00525DCF">
            <w:pPr>
              <w:spacing w:after="0" w:line="240" w:lineRule="auto"/>
              <w:jc w:val="center"/>
              <w:rPr>
                <w:rFonts w:asciiTheme="majorHAnsi" w:eastAsia="Times New Roman" w:hAnsiTheme="majorHAnsi" w:cstheme="minorHAnsi"/>
                <w:b/>
                <w:bCs/>
                <w:color w:val="44546A"/>
                <w:sz w:val="20"/>
                <w:szCs w:val="20"/>
              </w:rPr>
            </w:pPr>
          </w:p>
        </w:tc>
        <w:tc>
          <w:tcPr>
            <w:tcW w:w="2126" w:type="dxa"/>
            <w:vAlign w:val="center"/>
          </w:tcPr>
          <w:p w14:paraId="0EDCFB2D"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Račun prihoda i rashoda</w:t>
            </w:r>
          </w:p>
        </w:tc>
        <w:tc>
          <w:tcPr>
            <w:tcW w:w="5069" w:type="dxa"/>
          </w:tcPr>
          <w:p w14:paraId="4E9CA3AC"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 xml:space="preserve">ukupni prihodi i rashodi iskazani prema izvorima financiranja i ekonomskoj klasifikaciji na razini skupine </w:t>
            </w:r>
          </w:p>
          <w:p w14:paraId="6A3FCB68"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ukupni rashodi iskazani prema funkcijskoj klasifikaciji</w:t>
            </w:r>
          </w:p>
        </w:tc>
      </w:tr>
      <w:tr w:rsidR="003D159D" w:rsidRPr="00417800" w14:paraId="127DB2B9" w14:textId="77777777" w:rsidTr="00525DCF">
        <w:tc>
          <w:tcPr>
            <w:tcW w:w="2093" w:type="dxa"/>
            <w:vMerge/>
            <w:shd w:val="clear" w:color="auto" w:fill="F2F2F2"/>
          </w:tcPr>
          <w:p w14:paraId="2C1E1F6E" w14:textId="77777777" w:rsidR="003D159D" w:rsidRPr="00417800" w:rsidRDefault="003D159D" w:rsidP="00525DCF">
            <w:pPr>
              <w:spacing w:after="0" w:line="240" w:lineRule="auto"/>
              <w:jc w:val="center"/>
              <w:rPr>
                <w:rFonts w:asciiTheme="majorHAnsi" w:eastAsia="Times New Roman" w:hAnsiTheme="majorHAnsi" w:cstheme="minorHAnsi"/>
                <w:b/>
                <w:bCs/>
                <w:color w:val="44546A"/>
                <w:sz w:val="20"/>
                <w:szCs w:val="20"/>
              </w:rPr>
            </w:pPr>
          </w:p>
        </w:tc>
        <w:tc>
          <w:tcPr>
            <w:tcW w:w="2126" w:type="dxa"/>
            <w:vAlign w:val="center"/>
          </w:tcPr>
          <w:p w14:paraId="1AA877FC"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Račun financiranja</w:t>
            </w:r>
          </w:p>
        </w:tc>
        <w:tc>
          <w:tcPr>
            <w:tcW w:w="5069" w:type="dxa"/>
          </w:tcPr>
          <w:p w14:paraId="4C0FBACA"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ukupni primici od financijske imovine i zaduživanja i izdaci za financijsku imovinu i otplate instrumenata zaduživanja prema izvorima financiranja i ekonomskoj klasifikaciji na razini skupine</w:t>
            </w:r>
          </w:p>
        </w:tc>
      </w:tr>
      <w:tr w:rsidR="003D159D" w:rsidRPr="00417800" w14:paraId="6B73A07B" w14:textId="77777777" w:rsidTr="00525DCF">
        <w:tc>
          <w:tcPr>
            <w:tcW w:w="2093" w:type="dxa"/>
            <w:vMerge/>
            <w:shd w:val="clear" w:color="auto" w:fill="F2F2F2"/>
          </w:tcPr>
          <w:p w14:paraId="7B3E26CA" w14:textId="77777777" w:rsidR="003D159D" w:rsidRPr="00417800" w:rsidRDefault="003D159D" w:rsidP="00525DCF">
            <w:pPr>
              <w:spacing w:after="0" w:line="240" w:lineRule="auto"/>
              <w:jc w:val="center"/>
              <w:rPr>
                <w:rFonts w:asciiTheme="majorHAnsi" w:eastAsia="Times New Roman" w:hAnsiTheme="majorHAnsi" w:cstheme="minorHAnsi"/>
                <w:b/>
                <w:bCs/>
                <w:color w:val="44546A"/>
                <w:sz w:val="20"/>
                <w:szCs w:val="20"/>
              </w:rPr>
            </w:pPr>
          </w:p>
        </w:tc>
        <w:tc>
          <w:tcPr>
            <w:tcW w:w="2126" w:type="dxa"/>
            <w:vAlign w:val="center"/>
          </w:tcPr>
          <w:p w14:paraId="1A630D72"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Preneseni višak ili preneseni manjak prihoda nad rashodima</w:t>
            </w:r>
          </w:p>
        </w:tc>
        <w:tc>
          <w:tcPr>
            <w:tcW w:w="5069" w:type="dxa"/>
          </w:tcPr>
          <w:p w14:paraId="65077DD7"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ako ukupni prihodi i primici nisu jednaki ukupnim rashodima i izdacima, opći dio proračuna sadrži i preneseni višak ili preneseni manjak prihoda nad rashodima</w:t>
            </w:r>
          </w:p>
        </w:tc>
      </w:tr>
      <w:tr w:rsidR="003D159D" w:rsidRPr="00417800" w14:paraId="5B77BF5F" w14:textId="77777777" w:rsidTr="00525DCF">
        <w:tc>
          <w:tcPr>
            <w:tcW w:w="2093" w:type="dxa"/>
            <w:vMerge/>
            <w:shd w:val="clear" w:color="auto" w:fill="F2F2F2"/>
          </w:tcPr>
          <w:p w14:paraId="4DE086CB" w14:textId="77777777" w:rsidR="003D159D" w:rsidRPr="00417800" w:rsidRDefault="003D159D" w:rsidP="00525DCF">
            <w:pPr>
              <w:spacing w:after="0" w:line="240" w:lineRule="auto"/>
              <w:jc w:val="center"/>
              <w:rPr>
                <w:rFonts w:asciiTheme="majorHAnsi" w:eastAsia="Times New Roman" w:hAnsiTheme="majorHAnsi" w:cstheme="minorHAnsi"/>
                <w:b/>
                <w:bCs/>
                <w:color w:val="44546A"/>
                <w:sz w:val="20"/>
                <w:szCs w:val="20"/>
              </w:rPr>
            </w:pPr>
          </w:p>
        </w:tc>
        <w:tc>
          <w:tcPr>
            <w:tcW w:w="2126" w:type="dxa"/>
            <w:vAlign w:val="center"/>
          </w:tcPr>
          <w:p w14:paraId="399FFA2E"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Višegodišnji plan uravnoteženja</w:t>
            </w:r>
          </w:p>
        </w:tc>
        <w:tc>
          <w:tcPr>
            <w:tcW w:w="5069" w:type="dxa"/>
          </w:tcPr>
          <w:p w14:paraId="494D87C8"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 xml:space="preserve">ako JLP(R)S ne mogu preneseni manjak podmiriti do kraja proračunske godine, obvezni su izraditi višegodišnji plan uravnoteženja za razdoblje za koje se proračun donosi </w:t>
            </w:r>
          </w:p>
          <w:p w14:paraId="3E5EF207"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3D159D" w:rsidRPr="00417800" w14:paraId="0E9DE3F2" w14:textId="77777777" w:rsidTr="00525DCF">
        <w:tc>
          <w:tcPr>
            <w:tcW w:w="2093" w:type="dxa"/>
            <w:shd w:val="clear" w:color="auto" w:fill="F2F2F2"/>
            <w:vAlign w:val="center"/>
          </w:tcPr>
          <w:p w14:paraId="1BF58EA2"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sz w:val="20"/>
                <w:szCs w:val="20"/>
              </w:rPr>
            </w:pPr>
            <w:r w:rsidRPr="00417800">
              <w:rPr>
                <w:rFonts w:asciiTheme="majorHAnsi" w:eastAsia="Times New Roman" w:hAnsiTheme="majorHAnsi" w:cstheme="minorHAnsi"/>
                <w:b/>
                <w:bCs/>
                <w:color w:val="4472C4" w:themeColor="accent1"/>
                <w:sz w:val="20"/>
                <w:szCs w:val="20"/>
              </w:rPr>
              <w:t>Posebni dio proračuna</w:t>
            </w:r>
          </w:p>
        </w:tc>
        <w:tc>
          <w:tcPr>
            <w:tcW w:w="2126" w:type="dxa"/>
            <w:vAlign w:val="center"/>
          </w:tcPr>
          <w:p w14:paraId="366D9EA4"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Plan rashoda i izdataka proračuna JLP(R)S i njihovih proračunskih korisnika</w:t>
            </w:r>
          </w:p>
        </w:tc>
        <w:tc>
          <w:tcPr>
            <w:tcW w:w="5069" w:type="dxa"/>
          </w:tcPr>
          <w:p w14:paraId="266BBF7D"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3D159D" w:rsidRPr="00417800" w14:paraId="3F28F49C" w14:textId="77777777" w:rsidTr="00525DCF">
        <w:tc>
          <w:tcPr>
            <w:tcW w:w="2093" w:type="dxa"/>
            <w:shd w:val="clear" w:color="auto" w:fill="F2F2F2"/>
            <w:vAlign w:val="center"/>
          </w:tcPr>
          <w:p w14:paraId="5A3E83F8" w14:textId="77777777" w:rsidR="003D159D" w:rsidRPr="00417800" w:rsidRDefault="003D159D" w:rsidP="00525DCF">
            <w:pPr>
              <w:spacing w:after="0" w:line="240" w:lineRule="auto"/>
              <w:jc w:val="center"/>
              <w:rPr>
                <w:rFonts w:asciiTheme="majorHAnsi" w:eastAsia="Times New Roman" w:hAnsiTheme="majorHAnsi" w:cstheme="minorHAnsi"/>
                <w:b/>
                <w:bCs/>
                <w:color w:val="4472C4" w:themeColor="accent1"/>
                <w:sz w:val="20"/>
                <w:szCs w:val="20"/>
              </w:rPr>
            </w:pPr>
            <w:r w:rsidRPr="00417800">
              <w:rPr>
                <w:rFonts w:asciiTheme="majorHAnsi" w:eastAsia="Times New Roman" w:hAnsiTheme="majorHAnsi" w:cstheme="minorHAnsi"/>
                <w:b/>
                <w:bCs/>
                <w:color w:val="4472C4" w:themeColor="accent1"/>
                <w:sz w:val="20"/>
                <w:szCs w:val="20"/>
              </w:rPr>
              <w:t>Obrazloženje proračuna</w:t>
            </w:r>
          </w:p>
        </w:tc>
        <w:tc>
          <w:tcPr>
            <w:tcW w:w="2126" w:type="dxa"/>
            <w:vAlign w:val="center"/>
          </w:tcPr>
          <w:p w14:paraId="2B599EC1" w14:textId="77777777" w:rsidR="003D159D" w:rsidRPr="00417800" w:rsidRDefault="003D159D" w:rsidP="00525DCF">
            <w:pPr>
              <w:spacing w:after="0" w:line="240" w:lineRule="auto"/>
              <w:jc w:val="center"/>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Obrazloženje općeg dijela proračuna i obrazloženje posebnog dijela proračuna</w:t>
            </w:r>
          </w:p>
        </w:tc>
        <w:tc>
          <w:tcPr>
            <w:tcW w:w="5069" w:type="dxa"/>
          </w:tcPr>
          <w:p w14:paraId="282C2DE7"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 xml:space="preserve">obrazloženje općeg dijela proračuna JLP(R)S sadrži obrazloženje prihoda i rashoda, primitaka i izdataka proračuna JLP(R)S i obrazloženje prenesenog manjka odnosno viška proračuna JLP(R)S </w:t>
            </w:r>
          </w:p>
          <w:p w14:paraId="41E9BDF3" w14:textId="77777777" w:rsidR="003D159D" w:rsidRPr="00417800" w:rsidRDefault="003D159D">
            <w:pPr>
              <w:numPr>
                <w:ilvl w:val="0"/>
                <w:numId w:val="2"/>
              </w:numPr>
              <w:spacing w:after="0" w:line="240" w:lineRule="auto"/>
              <w:ind w:left="322" w:hanging="283"/>
              <w:jc w:val="both"/>
              <w:rPr>
                <w:rFonts w:asciiTheme="majorHAnsi" w:eastAsia="Times New Roman" w:hAnsiTheme="majorHAnsi" w:cstheme="minorHAnsi"/>
                <w:sz w:val="20"/>
                <w:szCs w:val="20"/>
              </w:rPr>
            </w:pPr>
            <w:r w:rsidRPr="00417800">
              <w:rPr>
                <w:rFonts w:asciiTheme="majorHAnsi" w:eastAsia="Times New Roman" w:hAnsiTheme="majorHAnsi" w:cstheme="minorHAnsi"/>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1A3654E4" w14:textId="77777777" w:rsidR="004422AA" w:rsidRPr="00417800" w:rsidRDefault="004422AA" w:rsidP="007602C9">
      <w:pPr>
        <w:spacing w:after="0" w:line="240" w:lineRule="auto"/>
        <w:jc w:val="both"/>
        <w:rPr>
          <w:rFonts w:asciiTheme="majorHAnsi" w:eastAsia="Times New Roman" w:hAnsiTheme="majorHAnsi" w:cstheme="minorHAnsi"/>
          <w:b/>
          <w:sz w:val="24"/>
          <w:szCs w:val="24"/>
        </w:rPr>
      </w:pPr>
    </w:p>
    <w:p w14:paraId="74913B3C" w14:textId="77777777" w:rsidR="00B8024D" w:rsidRPr="00417800" w:rsidRDefault="0014546B" w:rsidP="00B8024D">
      <w:pPr>
        <w:spacing w:after="0" w:line="240" w:lineRule="auto"/>
        <w:ind w:left="-284"/>
        <w:jc w:val="both"/>
        <w:rPr>
          <w:rFonts w:asciiTheme="majorHAnsi" w:eastAsia="Times New Roman" w:hAnsiTheme="majorHAnsi" w:cstheme="minorHAnsi"/>
          <w:b/>
          <w:color w:val="4472C4" w:themeColor="accent1"/>
          <w:sz w:val="24"/>
          <w:szCs w:val="24"/>
        </w:rPr>
      </w:pPr>
      <w:r w:rsidRPr="00417800">
        <w:rPr>
          <w:rFonts w:asciiTheme="majorHAnsi" w:hAnsiTheme="majorHAnsi"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417800">
        <w:rPr>
          <w:rFonts w:asciiTheme="majorHAnsi" w:eastAsia="Times New Roman" w:hAnsiTheme="majorHAnsi" w:cstheme="minorHAnsi"/>
          <w:b/>
          <w:color w:val="4472C4" w:themeColor="accent1"/>
          <w:sz w:val="24"/>
          <w:szCs w:val="24"/>
        </w:rPr>
        <w:t>P</w:t>
      </w:r>
      <w:r w:rsidR="00184AF7" w:rsidRPr="00417800">
        <w:rPr>
          <w:rFonts w:asciiTheme="majorHAnsi" w:eastAsia="Times New Roman" w:hAnsiTheme="majorHAnsi" w:cstheme="minorHAnsi"/>
          <w:b/>
          <w:color w:val="4472C4" w:themeColor="accent1"/>
          <w:sz w:val="24"/>
          <w:szCs w:val="24"/>
        </w:rPr>
        <w:t>roračunski korisnici:</w:t>
      </w:r>
    </w:p>
    <w:p w14:paraId="75637810" w14:textId="77777777" w:rsidR="00B8024D" w:rsidRPr="00417800" w:rsidRDefault="00B8024D" w:rsidP="00B8024D">
      <w:pPr>
        <w:spacing w:after="0" w:line="240" w:lineRule="auto"/>
        <w:ind w:left="-284"/>
        <w:jc w:val="both"/>
        <w:rPr>
          <w:rFonts w:asciiTheme="majorHAnsi" w:eastAsia="Times New Roman" w:hAnsiTheme="majorHAnsi" w:cstheme="minorHAnsi"/>
          <w:b/>
          <w:color w:val="4472C4" w:themeColor="accent1"/>
        </w:rPr>
      </w:pPr>
    </w:p>
    <w:p w14:paraId="132994A9" w14:textId="5401FF27" w:rsidR="00F56347" w:rsidRPr="005B3825" w:rsidRDefault="00184AF7" w:rsidP="00F56347">
      <w:pPr>
        <w:tabs>
          <w:tab w:val="right" w:pos="9072"/>
        </w:tabs>
        <w:spacing w:after="100" w:afterAutospacing="1"/>
        <w:jc w:val="both"/>
        <w:rPr>
          <w:rFonts w:asciiTheme="majorHAnsi" w:hAnsiTheme="majorHAnsi" w:cs="Arial"/>
          <w:bCs/>
        </w:rPr>
      </w:pPr>
      <w:r w:rsidRPr="00417800">
        <w:rPr>
          <w:rFonts w:asciiTheme="majorHAnsi" w:hAnsiTheme="majorHAnsi" w:cstheme="minorHAnsi"/>
        </w:rPr>
        <w:t>Proračunski korisnici su ustanove, tijela javne vlasti kojim</w:t>
      </w:r>
      <w:r w:rsidR="00FF2B6C" w:rsidRPr="00417800">
        <w:rPr>
          <w:rFonts w:asciiTheme="majorHAnsi" w:hAnsiTheme="majorHAnsi" w:cstheme="minorHAnsi"/>
        </w:rPr>
        <w:t xml:space="preserve">a je JLS osnivač ili suosnivač, </w:t>
      </w:r>
      <w:r w:rsidR="000B6FBB" w:rsidRPr="00417800">
        <w:rPr>
          <w:rFonts w:asciiTheme="majorHAnsi" w:hAnsiTheme="majorHAnsi" w:cstheme="minorHAnsi"/>
        </w:rPr>
        <w:t xml:space="preserve">a </w:t>
      </w:r>
      <w:r w:rsidR="00FF2B6C" w:rsidRPr="00417800">
        <w:rPr>
          <w:rFonts w:asciiTheme="majorHAnsi" w:hAnsiTheme="majorHAnsi" w:cstheme="minorHAnsi"/>
        </w:rPr>
        <w:t>čije je f</w:t>
      </w:r>
      <w:r w:rsidRPr="00417800">
        <w:rPr>
          <w:rFonts w:asciiTheme="majorHAnsi" w:hAnsiTheme="majorHAnsi" w:cstheme="minorHAnsi"/>
        </w:rPr>
        <w:t xml:space="preserve">inanciranje većim dijelom iz proračuna svog osnivača ili suosnivača. Proračunski korisnici JLS mogu biti dječji vrtići, knjižnice, javne vatrogasne postrojbe, muzeji, kazališta, domovi za starije i nemoćne osobe… </w:t>
      </w:r>
      <w:r w:rsidR="00F56347" w:rsidRPr="005B3825">
        <w:rPr>
          <w:rFonts w:asciiTheme="majorHAnsi" w:hAnsiTheme="majorHAnsi" w:cs="Arial"/>
        </w:rPr>
        <w:t>Proračunski korisni</w:t>
      </w:r>
      <w:r w:rsidR="00202679">
        <w:rPr>
          <w:rFonts w:asciiTheme="majorHAnsi" w:hAnsiTheme="majorHAnsi" w:cs="Arial"/>
        </w:rPr>
        <w:t>k</w:t>
      </w:r>
      <w:r w:rsidR="00F56347" w:rsidRPr="005B3825">
        <w:rPr>
          <w:rFonts w:asciiTheme="majorHAnsi" w:hAnsiTheme="majorHAnsi" w:cs="Arial"/>
        </w:rPr>
        <w:t xml:space="preserve"> Općine Lopar </w:t>
      </w:r>
      <w:r w:rsidR="00202679">
        <w:rPr>
          <w:rFonts w:asciiTheme="majorHAnsi" w:hAnsiTheme="majorHAnsi" w:cs="Arial"/>
        </w:rPr>
        <w:t xml:space="preserve">je </w:t>
      </w:r>
      <w:r w:rsidR="00F56347" w:rsidRPr="005B3825">
        <w:rPr>
          <w:rFonts w:asciiTheme="majorHAnsi" w:hAnsiTheme="majorHAnsi" w:cs="Arial"/>
        </w:rPr>
        <w:t xml:space="preserve">Centar za kulturu </w:t>
      </w:r>
      <w:r w:rsidR="00AA2998">
        <w:rPr>
          <w:rFonts w:asciiTheme="majorHAnsi" w:hAnsiTheme="majorHAnsi" w:cs="Arial"/>
        </w:rPr>
        <w:t xml:space="preserve">i sport </w:t>
      </w:r>
      <w:r w:rsidR="00F56347" w:rsidRPr="005B3825">
        <w:rPr>
          <w:rFonts w:asciiTheme="majorHAnsi" w:hAnsiTheme="majorHAnsi" w:cs="Arial"/>
        </w:rPr>
        <w:t>Lopar.</w:t>
      </w:r>
    </w:p>
    <w:p w14:paraId="579CC2BD" w14:textId="3D38E638" w:rsidR="00251E8F" w:rsidRPr="00417800" w:rsidRDefault="00251E8F" w:rsidP="002A59F9">
      <w:pPr>
        <w:spacing w:after="0" w:line="240" w:lineRule="auto"/>
        <w:ind w:left="-284"/>
        <w:jc w:val="both"/>
        <w:rPr>
          <w:rFonts w:asciiTheme="majorHAnsi" w:eastAsia="Times New Roman" w:hAnsiTheme="majorHAnsi" w:cstheme="minorHAnsi"/>
          <w:b/>
        </w:rPr>
      </w:pPr>
    </w:p>
    <w:p w14:paraId="5A6AF6E5" w14:textId="77777777" w:rsidR="00F56347" w:rsidRDefault="00F56347" w:rsidP="00707EA6">
      <w:pPr>
        <w:spacing w:after="0"/>
        <w:ind w:left="-284"/>
        <w:jc w:val="both"/>
        <w:rPr>
          <w:rFonts w:asciiTheme="majorHAnsi" w:eastAsia="Times New Roman" w:hAnsiTheme="majorHAnsi" w:cstheme="minorHAnsi"/>
          <w:b/>
          <w:bCs/>
          <w:color w:val="4472C4" w:themeColor="accent1"/>
          <w:sz w:val="24"/>
          <w:szCs w:val="24"/>
        </w:rPr>
      </w:pPr>
    </w:p>
    <w:p w14:paraId="7F6498F3" w14:textId="77777777" w:rsidR="00F56347" w:rsidRDefault="00F56347" w:rsidP="00707EA6">
      <w:pPr>
        <w:spacing w:after="0"/>
        <w:ind w:left="-284"/>
        <w:jc w:val="both"/>
        <w:rPr>
          <w:rFonts w:asciiTheme="majorHAnsi" w:eastAsia="Times New Roman" w:hAnsiTheme="majorHAnsi" w:cstheme="minorHAnsi"/>
          <w:b/>
          <w:bCs/>
          <w:color w:val="4472C4" w:themeColor="accent1"/>
          <w:sz w:val="24"/>
          <w:szCs w:val="24"/>
        </w:rPr>
      </w:pPr>
    </w:p>
    <w:p w14:paraId="01B1F513" w14:textId="77777777" w:rsidR="00F56347" w:rsidRDefault="00F56347" w:rsidP="00707EA6">
      <w:pPr>
        <w:spacing w:after="0"/>
        <w:ind w:left="-284"/>
        <w:jc w:val="both"/>
        <w:rPr>
          <w:rFonts w:asciiTheme="majorHAnsi" w:eastAsia="Times New Roman" w:hAnsiTheme="majorHAnsi" w:cstheme="minorHAnsi"/>
          <w:b/>
          <w:bCs/>
          <w:color w:val="4472C4" w:themeColor="accent1"/>
          <w:sz w:val="24"/>
          <w:szCs w:val="24"/>
        </w:rPr>
      </w:pPr>
    </w:p>
    <w:p w14:paraId="41DB6020" w14:textId="77777777" w:rsidR="00F56347" w:rsidRDefault="00F56347" w:rsidP="00707EA6">
      <w:pPr>
        <w:spacing w:after="0"/>
        <w:ind w:left="-284"/>
        <w:jc w:val="both"/>
        <w:rPr>
          <w:rFonts w:asciiTheme="majorHAnsi" w:eastAsia="Times New Roman" w:hAnsiTheme="majorHAnsi" w:cstheme="minorHAnsi"/>
          <w:b/>
          <w:bCs/>
          <w:color w:val="4472C4" w:themeColor="accent1"/>
          <w:sz w:val="24"/>
          <w:szCs w:val="24"/>
        </w:rPr>
      </w:pPr>
    </w:p>
    <w:p w14:paraId="5B042DD0" w14:textId="77777777" w:rsidR="00F56347" w:rsidRDefault="00F56347" w:rsidP="00707EA6">
      <w:pPr>
        <w:spacing w:after="0"/>
        <w:ind w:left="-284"/>
        <w:jc w:val="both"/>
        <w:rPr>
          <w:rFonts w:asciiTheme="majorHAnsi" w:eastAsia="Times New Roman" w:hAnsiTheme="majorHAnsi" w:cstheme="minorHAnsi"/>
          <w:b/>
          <w:bCs/>
          <w:color w:val="4472C4" w:themeColor="accent1"/>
          <w:sz w:val="24"/>
          <w:szCs w:val="24"/>
        </w:rPr>
      </w:pPr>
    </w:p>
    <w:p w14:paraId="24D93EBE" w14:textId="77777777" w:rsidR="00F56347" w:rsidRDefault="00F56347" w:rsidP="00707EA6">
      <w:pPr>
        <w:spacing w:after="0"/>
        <w:ind w:left="-284"/>
        <w:jc w:val="both"/>
        <w:rPr>
          <w:rFonts w:asciiTheme="majorHAnsi" w:eastAsia="Times New Roman" w:hAnsiTheme="majorHAnsi" w:cstheme="minorHAnsi"/>
          <w:b/>
          <w:bCs/>
          <w:color w:val="4472C4" w:themeColor="accent1"/>
          <w:sz w:val="24"/>
          <w:szCs w:val="24"/>
        </w:rPr>
      </w:pPr>
    </w:p>
    <w:p w14:paraId="2BAC4AE0" w14:textId="77777777" w:rsidR="00F56347" w:rsidRDefault="00F56347" w:rsidP="00707EA6">
      <w:pPr>
        <w:spacing w:after="0"/>
        <w:ind w:left="-284"/>
        <w:jc w:val="both"/>
        <w:rPr>
          <w:rFonts w:asciiTheme="majorHAnsi" w:eastAsia="Times New Roman" w:hAnsiTheme="majorHAnsi" w:cstheme="minorHAnsi"/>
          <w:b/>
          <w:bCs/>
          <w:color w:val="4472C4" w:themeColor="accent1"/>
          <w:sz w:val="24"/>
          <w:szCs w:val="24"/>
        </w:rPr>
      </w:pPr>
    </w:p>
    <w:p w14:paraId="11A419CA" w14:textId="3D48C4A2" w:rsidR="00184AF7" w:rsidRPr="00417800" w:rsidRDefault="00184AF7" w:rsidP="00707EA6">
      <w:pPr>
        <w:spacing w:after="0"/>
        <w:ind w:left="-284"/>
        <w:jc w:val="both"/>
        <w:rPr>
          <w:rFonts w:asciiTheme="majorHAnsi" w:eastAsia="Times New Roman" w:hAnsiTheme="majorHAnsi" w:cstheme="minorHAnsi"/>
          <w:sz w:val="24"/>
          <w:szCs w:val="24"/>
        </w:rPr>
      </w:pPr>
      <w:r w:rsidRPr="00417800">
        <w:rPr>
          <w:rFonts w:asciiTheme="majorHAnsi" w:eastAsia="Times New Roman" w:hAnsiTheme="majorHAnsi" w:cstheme="minorHAnsi"/>
          <w:b/>
          <w:bCs/>
          <w:color w:val="4472C4" w:themeColor="accent1"/>
          <w:sz w:val="24"/>
          <w:szCs w:val="24"/>
        </w:rPr>
        <w:t>Zakoni i sankcije</w:t>
      </w:r>
      <w:r w:rsidR="00407DE1" w:rsidRPr="00417800">
        <w:rPr>
          <w:rFonts w:asciiTheme="majorHAnsi" w:eastAsia="Times New Roman" w:hAnsiTheme="majorHAnsi" w:cstheme="minorHAnsi"/>
          <w:b/>
          <w:bCs/>
          <w:color w:val="4472C4" w:themeColor="accent1"/>
          <w:sz w:val="24"/>
          <w:szCs w:val="24"/>
        </w:rPr>
        <w:t>:</w:t>
      </w:r>
    </w:p>
    <w:p w14:paraId="00A89C69" w14:textId="4D0DAFF1" w:rsidR="00E9495A" w:rsidRPr="00417800" w:rsidRDefault="0014546B" w:rsidP="00916DCD">
      <w:pPr>
        <w:spacing w:after="0" w:line="240" w:lineRule="auto"/>
        <w:jc w:val="both"/>
        <w:rPr>
          <w:rFonts w:asciiTheme="majorHAnsi" w:eastAsia="Times New Roman" w:hAnsiTheme="majorHAnsi" w:cstheme="minorHAnsi"/>
          <w:b/>
          <w:bCs/>
          <w:sz w:val="24"/>
          <w:szCs w:val="24"/>
        </w:rPr>
      </w:pPr>
      <w:r w:rsidRPr="00417800">
        <w:rPr>
          <w:rFonts w:asciiTheme="majorHAnsi" w:eastAsia="Times New Roman" w:hAnsiTheme="majorHAnsi"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70226262" w:rsidR="0014546B" w:rsidRPr="00417800" w:rsidRDefault="006E6CFD" w:rsidP="00C72B62">
      <w:pPr>
        <w:spacing w:after="0" w:line="240" w:lineRule="auto"/>
        <w:jc w:val="both"/>
        <w:rPr>
          <w:rFonts w:asciiTheme="majorHAnsi" w:eastAsia="Times New Roman" w:hAnsiTheme="majorHAnsi" w:cstheme="minorHAnsi"/>
        </w:rPr>
      </w:pPr>
      <w:bookmarkStart w:id="0" w:name="_Hlk64898716"/>
      <w:r w:rsidRPr="00417800">
        <w:rPr>
          <w:rFonts w:asciiTheme="majorHAnsi" w:eastAsia="Times New Roman" w:hAnsiTheme="majorHAnsi" w:cstheme="minorHAnsi"/>
        </w:rPr>
        <w:t>Sukladno Zakonu o Proračunu (</w:t>
      </w:r>
      <w:r w:rsidR="008A79BB" w:rsidRPr="00417800">
        <w:rPr>
          <w:rFonts w:asciiTheme="majorHAnsi" w:eastAsia="Times New Roman" w:hAnsiTheme="majorHAnsi" w:cstheme="minorHAnsi"/>
        </w:rPr>
        <w:t>»N</w:t>
      </w:r>
      <w:r w:rsidRPr="00417800">
        <w:rPr>
          <w:rFonts w:asciiTheme="majorHAnsi" w:eastAsia="Times New Roman" w:hAnsiTheme="majorHAnsi" w:cstheme="minorHAnsi"/>
        </w:rPr>
        <w:t>arodne novine</w:t>
      </w:r>
      <w:r w:rsidR="008A79BB" w:rsidRPr="00417800">
        <w:rPr>
          <w:rFonts w:asciiTheme="majorHAnsi" w:eastAsia="Times New Roman" w:hAnsiTheme="majorHAnsi" w:cstheme="minorHAnsi"/>
        </w:rPr>
        <w:t xml:space="preserve">«, broj </w:t>
      </w:r>
      <w:r w:rsidR="0093677B" w:rsidRPr="00417800">
        <w:rPr>
          <w:rFonts w:asciiTheme="majorHAnsi" w:eastAsia="Times New Roman" w:hAnsiTheme="majorHAnsi" w:cstheme="minorHAnsi"/>
        </w:rPr>
        <w:t>144/21</w:t>
      </w:r>
      <w:r w:rsidRPr="00417800">
        <w:rPr>
          <w:rFonts w:asciiTheme="majorHAnsi" w:eastAsia="Times New Roman" w:hAnsiTheme="majorHAnsi" w:cstheme="minorHAnsi"/>
        </w:rPr>
        <w:t>)</w:t>
      </w:r>
      <w:r w:rsidR="008A79BB" w:rsidRPr="00417800">
        <w:rPr>
          <w:rFonts w:asciiTheme="majorHAnsi" w:eastAsia="Times New Roman" w:hAnsiTheme="majorHAnsi" w:cstheme="minorHAnsi"/>
        </w:rPr>
        <w:t xml:space="preserve"> </w:t>
      </w:r>
      <w:r w:rsidR="00C72B62" w:rsidRPr="00417800">
        <w:rPr>
          <w:rFonts w:asciiTheme="majorHAnsi" w:eastAsia="Times New Roman" w:hAnsiTheme="majorHAnsi" w:cstheme="minorHAnsi"/>
        </w:rPr>
        <w:t xml:space="preserve">Proračun se donosi za jednu fiskalnu (proračunsku) godinu. Kod nas se fiskalna godina poklapa s kalendarskom i traje od </w:t>
      </w:r>
      <w:r w:rsidR="00A90FD9" w:rsidRPr="00417800">
        <w:rPr>
          <w:rFonts w:asciiTheme="majorHAnsi" w:eastAsia="Times New Roman" w:hAnsiTheme="majorHAnsi" w:cstheme="minorHAnsi"/>
        </w:rPr>
        <w:t xml:space="preserve"> </w:t>
      </w:r>
      <w:r w:rsidR="00C72B62" w:rsidRPr="00417800">
        <w:rPr>
          <w:rFonts w:asciiTheme="majorHAnsi" w:eastAsia="Times New Roman" w:hAnsiTheme="majorHAnsi" w:cstheme="minorHAnsi"/>
        </w:rPr>
        <w:t xml:space="preserve">01. siječnja do 31. prosinca. Jedini ovlašteni predlagatelj Proračuna je Općinski načelnik.  </w:t>
      </w:r>
      <w:r w:rsidR="00B8024D" w:rsidRPr="00417800">
        <w:rPr>
          <w:rFonts w:asciiTheme="majorHAnsi" w:eastAsia="Times New Roman" w:hAnsiTheme="majorHAnsi" w:cstheme="minorHAnsi"/>
        </w:rPr>
        <w:t>Općinski načelnik</w:t>
      </w:r>
      <w:r w:rsidR="00C72B62" w:rsidRPr="00417800">
        <w:rPr>
          <w:rFonts w:asciiTheme="majorHAnsi" w:eastAsia="Times New Roman" w:hAnsiTheme="majorHAnsi" w:cstheme="minorHAnsi"/>
        </w:rPr>
        <w:t xml:space="preserve"> odgovoran je za zakonito</w:t>
      </w:r>
      <w:r w:rsidR="00B950DF" w:rsidRPr="00417800">
        <w:rPr>
          <w:rFonts w:asciiTheme="majorHAnsi" w:eastAsia="Times New Roman" w:hAnsiTheme="majorHAnsi" w:cstheme="minorHAnsi"/>
        </w:rPr>
        <w:t xml:space="preserve"> i</w:t>
      </w:r>
      <w:r w:rsidR="00C72B62" w:rsidRPr="00417800">
        <w:rPr>
          <w:rFonts w:asciiTheme="majorHAnsi" w:eastAsia="Times New Roman" w:hAnsiTheme="majorHAnsi" w:cstheme="minorHAnsi"/>
        </w:rPr>
        <w:t xml:space="preserve"> </w:t>
      </w:r>
      <w:r w:rsidR="00B950DF" w:rsidRPr="00417800">
        <w:rPr>
          <w:rFonts w:asciiTheme="majorHAnsi" w:eastAsia="Times New Roman" w:hAnsiTheme="majorHAnsi" w:cstheme="minorHAnsi"/>
        </w:rPr>
        <w:t xml:space="preserve">pravilno planiranje </w:t>
      </w:r>
      <w:r w:rsidR="00C72B62" w:rsidRPr="00417800">
        <w:rPr>
          <w:rFonts w:asciiTheme="majorHAnsi" w:eastAsia="Times New Roman" w:hAnsiTheme="majorHAnsi" w:cstheme="minorHAnsi"/>
        </w:rPr>
        <w:t>i izvršavanje proračuna, za svrhovito, učinkovito i ekonomično raspolaganje proračunskim sredstvima. Proračun donosi</w:t>
      </w:r>
      <w:r w:rsidR="00B8024D" w:rsidRPr="00417800">
        <w:rPr>
          <w:rFonts w:asciiTheme="majorHAnsi" w:eastAsia="Times New Roman" w:hAnsiTheme="majorHAnsi" w:cstheme="minorHAnsi"/>
        </w:rPr>
        <w:t xml:space="preserve"> </w:t>
      </w:r>
      <w:r w:rsidR="00C72B62" w:rsidRPr="00417800">
        <w:rPr>
          <w:rFonts w:asciiTheme="majorHAnsi" w:eastAsia="Times New Roman" w:hAnsiTheme="majorHAnsi" w:cstheme="minorHAnsi"/>
        </w:rPr>
        <w:t>(izglasava)</w:t>
      </w:r>
      <w:r w:rsidR="00B8024D" w:rsidRPr="00417800">
        <w:rPr>
          <w:rFonts w:asciiTheme="majorHAnsi" w:eastAsia="Times New Roman" w:hAnsiTheme="majorHAnsi" w:cstheme="minorHAnsi"/>
        </w:rPr>
        <w:t xml:space="preserve"> </w:t>
      </w:r>
      <w:r w:rsidR="00C72B62" w:rsidRPr="00417800">
        <w:rPr>
          <w:rFonts w:asciiTheme="majorHAnsi" w:eastAsia="Times New Roman" w:hAnsiTheme="majorHAnsi" w:cstheme="minorHAnsi"/>
        </w:rPr>
        <w:t xml:space="preserve">Općinsko vijeće do kraja godine. </w:t>
      </w:r>
    </w:p>
    <w:p w14:paraId="5F7E029E" w14:textId="7F02F20A" w:rsidR="00C72B62" w:rsidRPr="00417800" w:rsidRDefault="00C72B62" w:rsidP="00C72B62">
      <w:pPr>
        <w:spacing w:after="0" w:line="240" w:lineRule="auto"/>
        <w:jc w:val="both"/>
        <w:rPr>
          <w:rFonts w:asciiTheme="majorHAnsi" w:eastAsia="Times New Roman" w:hAnsiTheme="majorHAnsi" w:cstheme="minorHAnsi"/>
        </w:rPr>
      </w:pPr>
      <w:r w:rsidRPr="00417800">
        <w:rPr>
          <w:rFonts w:asciiTheme="majorHAnsi" w:eastAsia="Times New Roman" w:hAnsiTheme="majorHAnsi" w:cstheme="minorHAnsi"/>
        </w:rPr>
        <w:lastRenderedPageBreak/>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417800" w:rsidRDefault="00C72B62" w:rsidP="00C72B62">
      <w:pPr>
        <w:spacing w:after="0" w:line="240" w:lineRule="auto"/>
        <w:jc w:val="both"/>
        <w:rPr>
          <w:rFonts w:asciiTheme="majorHAnsi" w:eastAsia="Times New Roman" w:hAnsiTheme="majorHAnsi" w:cstheme="minorHAnsi"/>
        </w:rPr>
      </w:pPr>
      <w:r w:rsidRPr="00417800">
        <w:rPr>
          <w:rFonts w:asciiTheme="majorHAnsi" w:eastAsia="Times New Roman" w:hAnsiTheme="majorHAnsi" w:cstheme="minorHAnsi"/>
        </w:rPr>
        <w:t xml:space="preserve">U slučaju kada je raspušteno samo Općinsko vijeće, a </w:t>
      </w:r>
      <w:r w:rsidR="004E1DAC" w:rsidRPr="00417800">
        <w:rPr>
          <w:rFonts w:asciiTheme="majorHAnsi" w:eastAsia="Times New Roman" w:hAnsiTheme="majorHAnsi" w:cstheme="minorHAnsi"/>
        </w:rPr>
        <w:t>O</w:t>
      </w:r>
      <w:r w:rsidRPr="00417800">
        <w:rPr>
          <w:rFonts w:asciiTheme="majorHAnsi" w:eastAsia="Times New Roman" w:hAnsiTheme="majorHAnsi" w:cstheme="minorHAnsi"/>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417800">
        <w:rPr>
          <w:rFonts w:asciiTheme="majorHAnsi" w:eastAsia="Times New Roman" w:hAnsiTheme="majorHAnsi" w:cstheme="minorHAnsi"/>
        </w:rPr>
        <w:t>O</w:t>
      </w:r>
      <w:r w:rsidRPr="00417800">
        <w:rPr>
          <w:rFonts w:asciiTheme="majorHAnsi" w:eastAsia="Times New Roman" w:hAnsiTheme="majorHAnsi" w:cstheme="minorHAnsi"/>
        </w:rPr>
        <w:t>pćinski načelnik.</w:t>
      </w:r>
    </w:p>
    <w:p w14:paraId="1A0C580A" w14:textId="206F4C90" w:rsidR="00B6007A" w:rsidRPr="00417800" w:rsidRDefault="00C72B62" w:rsidP="007602C9">
      <w:pPr>
        <w:spacing w:line="240" w:lineRule="auto"/>
        <w:jc w:val="both"/>
        <w:rPr>
          <w:rFonts w:asciiTheme="majorHAnsi" w:eastAsia="Times New Roman" w:hAnsiTheme="majorHAnsi" w:cstheme="minorHAnsi"/>
        </w:rPr>
      </w:pPr>
      <w:r w:rsidRPr="00417800">
        <w:rPr>
          <w:rFonts w:asciiTheme="majorHAnsi" w:eastAsia="Times New Roman" w:hAnsiTheme="majorHAnsi" w:cstheme="minorHAnsi"/>
        </w:rPr>
        <w:t xml:space="preserve">Po imenovanju povjerenika Vlade Republike Hrvatske, </w:t>
      </w:r>
      <w:r w:rsidR="004E1DAC" w:rsidRPr="00417800">
        <w:rPr>
          <w:rFonts w:asciiTheme="majorHAnsi" w:eastAsia="Times New Roman" w:hAnsiTheme="majorHAnsi" w:cstheme="minorHAnsi"/>
        </w:rPr>
        <w:t>O</w:t>
      </w:r>
      <w:r w:rsidRPr="00417800">
        <w:rPr>
          <w:rFonts w:asciiTheme="majorHAnsi" w:eastAsia="Times New Roman" w:hAnsiTheme="majorHAnsi" w:cstheme="minorHAnsi"/>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sidRPr="00417800">
        <w:rPr>
          <w:rFonts w:asciiTheme="majorHAnsi" w:eastAsia="Times New Roman" w:hAnsiTheme="majorHAnsi" w:cstheme="minorHAnsi"/>
        </w:rPr>
        <w:t>.</w:t>
      </w:r>
    </w:p>
    <w:p w14:paraId="69A2E0CA" w14:textId="2EC6A560" w:rsidR="00B950DF" w:rsidRPr="00417800" w:rsidRDefault="00B950DF" w:rsidP="007602C9">
      <w:pPr>
        <w:spacing w:line="240" w:lineRule="auto"/>
        <w:jc w:val="both"/>
        <w:rPr>
          <w:rFonts w:asciiTheme="majorHAnsi" w:eastAsia="Times New Roman" w:hAnsiTheme="majorHAnsi" w:cstheme="minorHAnsi"/>
        </w:rPr>
      </w:pPr>
      <w:r w:rsidRPr="00417800">
        <w:rPr>
          <w:rFonts w:asciiTheme="majorHAnsi" w:eastAsia="Times New Roman" w:hAnsiTheme="majorHAnsi" w:cstheme="minorHAnsi"/>
        </w:rPr>
        <w:t>Ako do isteka roka privremenog financiranja nije donesen proračun u jedinici u kojoj je općinski načelnik 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 iz članka 43.a Zakona o lokalnoj i područnoj (regionalnoj) samoupravi (</w:t>
      </w:r>
      <w:r w:rsidR="008A79BB" w:rsidRPr="00417800">
        <w:rPr>
          <w:rFonts w:asciiTheme="majorHAnsi" w:eastAsia="Times New Roman" w:hAnsiTheme="majorHAnsi" w:cstheme="minorHAnsi"/>
        </w:rPr>
        <w:t>»</w:t>
      </w:r>
      <w:r w:rsidRPr="00417800">
        <w:rPr>
          <w:rFonts w:asciiTheme="majorHAnsi" w:eastAsia="Times New Roman" w:hAnsiTheme="majorHAnsi" w:cstheme="minorHAnsi"/>
        </w:rPr>
        <w:t>Narodne novine</w:t>
      </w:r>
      <w:r w:rsidR="008A79BB" w:rsidRPr="00417800">
        <w:rPr>
          <w:rFonts w:asciiTheme="majorHAnsi" w:eastAsia="Times New Roman" w:hAnsiTheme="majorHAnsi" w:cstheme="minorHAnsi"/>
        </w:rPr>
        <w:t>«</w:t>
      </w:r>
      <w:r w:rsidRPr="00417800">
        <w:rPr>
          <w:rFonts w:asciiTheme="majorHAnsi" w:eastAsia="Times New Roman" w:hAnsiTheme="majorHAnsi" w:cstheme="minorHAnsi"/>
        </w:rPr>
        <w:t>, broj 33/01, 60/01, 129/05, 109/07, 125/08, 36/09, 150/11, 144/12, 19/13, 137/15, 123/17, 98/19, 144/20).</w:t>
      </w:r>
      <w:bookmarkEnd w:id="0"/>
    </w:p>
    <w:p w14:paraId="4F6A99C6" w14:textId="5FA4BF6A" w:rsidR="00614B8F" w:rsidRPr="00417800" w:rsidRDefault="00614B8F" w:rsidP="00614B8F">
      <w:pPr>
        <w:spacing w:after="0" w:line="240" w:lineRule="auto"/>
        <w:jc w:val="both"/>
        <w:rPr>
          <w:rFonts w:asciiTheme="majorHAnsi" w:eastAsia="Times New Roman" w:hAnsiTheme="majorHAnsi" w:cstheme="minorHAnsi"/>
          <w:b/>
          <w:color w:val="8496B0" w:themeColor="text2" w:themeTint="99"/>
          <w:sz w:val="24"/>
          <w:szCs w:val="24"/>
        </w:rPr>
      </w:pPr>
      <w:r w:rsidRPr="00417800">
        <w:rPr>
          <w:rFonts w:asciiTheme="majorHAnsi" w:eastAsia="Times New Roman" w:hAnsiTheme="majorHAnsi" w:cstheme="minorHAnsi"/>
          <w:b/>
          <w:color w:val="8496B0" w:themeColor="text2" w:themeTint="99"/>
          <w:sz w:val="24"/>
          <w:szCs w:val="24"/>
        </w:rPr>
        <w:t xml:space="preserve">Ukupni prihodi </w:t>
      </w:r>
      <w:r w:rsidR="002A59F9">
        <w:rPr>
          <w:rFonts w:asciiTheme="majorHAnsi" w:eastAsia="Times New Roman" w:hAnsiTheme="majorHAnsi" w:cstheme="minorHAnsi"/>
          <w:b/>
          <w:color w:val="8496B0" w:themeColor="text2" w:themeTint="99"/>
          <w:sz w:val="24"/>
          <w:szCs w:val="24"/>
        </w:rPr>
        <w:t xml:space="preserve"> </w:t>
      </w:r>
      <w:r w:rsidRPr="00417800">
        <w:rPr>
          <w:rFonts w:asciiTheme="majorHAnsi" w:eastAsia="Times New Roman" w:hAnsiTheme="majorHAnsi" w:cstheme="minorHAnsi"/>
          <w:b/>
          <w:color w:val="8496B0" w:themeColor="text2" w:themeTint="99"/>
          <w:sz w:val="24"/>
          <w:szCs w:val="24"/>
        </w:rPr>
        <w:t xml:space="preserve">Općine </w:t>
      </w:r>
      <w:r w:rsidR="00F56347">
        <w:rPr>
          <w:rFonts w:asciiTheme="majorHAnsi" w:eastAsia="Times New Roman" w:hAnsiTheme="majorHAnsi" w:cstheme="minorHAnsi"/>
          <w:b/>
          <w:color w:val="8496B0" w:themeColor="text2" w:themeTint="99"/>
          <w:sz w:val="24"/>
          <w:szCs w:val="24"/>
        </w:rPr>
        <w:t>Lopar</w:t>
      </w:r>
      <w:r w:rsidR="00A52739" w:rsidRPr="00417800">
        <w:rPr>
          <w:rFonts w:asciiTheme="majorHAnsi" w:eastAsia="Times New Roman" w:hAnsiTheme="majorHAnsi" w:cstheme="minorHAnsi"/>
          <w:b/>
          <w:color w:val="8496B0" w:themeColor="text2" w:themeTint="99"/>
          <w:sz w:val="24"/>
          <w:szCs w:val="24"/>
        </w:rPr>
        <w:t xml:space="preserve"> </w:t>
      </w:r>
      <w:r w:rsidRPr="00417800">
        <w:rPr>
          <w:rFonts w:asciiTheme="majorHAnsi" w:eastAsia="Times New Roman" w:hAnsiTheme="majorHAnsi" w:cstheme="minorHAnsi"/>
          <w:b/>
          <w:color w:val="8496B0" w:themeColor="text2" w:themeTint="99"/>
          <w:sz w:val="24"/>
          <w:szCs w:val="24"/>
        </w:rPr>
        <w:t xml:space="preserve"> za 202</w:t>
      </w:r>
      <w:r w:rsidR="0062772E">
        <w:rPr>
          <w:rFonts w:asciiTheme="majorHAnsi" w:eastAsia="Times New Roman" w:hAnsiTheme="majorHAnsi" w:cstheme="minorHAnsi"/>
          <w:b/>
          <w:color w:val="8496B0" w:themeColor="text2" w:themeTint="99"/>
          <w:sz w:val="24"/>
          <w:szCs w:val="24"/>
        </w:rPr>
        <w:t>6</w:t>
      </w:r>
      <w:r w:rsidRPr="00417800">
        <w:rPr>
          <w:rFonts w:asciiTheme="majorHAnsi" w:eastAsia="Times New Roman" w:hAnsiTheme="majorHAnsi" w:cstheme="minorHAnsi"/>
          <w:b/>
          <w:color w:val="8496B0" w:themeColor="text2" w:themeTint="99"/>
          <w:sz w:val="24"/>
          <w:szCs w:val="24"/>
        </w:rPr>
        <w:t xml:space="preserve">. godinu planirani su u iznosu od </w:t>
      </w:r>
      <w:r w:rsidR="003759B1">
        <w:rPr>
          <w:rFonts w:asciiTheme="majorHAnsi" w:eastAsia="Times New Roman" w:hAnsiTheme="majorHAnsi" w:cstheme="minorHAnsi"/>
          <w:b/>
          <w:color w:val="8496B0" w:themeColor="text2" w:themeTint="99"/>
          <w:sz w:val="24"/>
          <w:szCs w:val="24"/>
        </w:rPr>
        <w:t>7.046.700,00</w:t>
      </w:r>
      <w:r w:rsidR="002A59F9">
        <w:rPr>
          <w:rFonts w:asciiTheme="majorHAnsi" w:eastAsia="Times New Roman" w:hAnsiTheme="majorHAnsi" w:cstheme="minorHAnsi"/>
          <w:b/>
          <w:color w:val="8496B0" w:themeColor="text2" w:themeTint="99"/>
          <w:sz w:val="24"/>
          <w:szCs w:val="24"/>
        </w:rPr>
        <w:t xml:space="preserve"> </w:t>
      </w:r>
      <w:r w:rsidR="00A52739" w:rsidRPr="00417800">
        <w:rPr>
          <w:rFonts w:asciiTheme="majorHAnsi" w:eastAsia="Times New Roman" w:hAnsiTheme="majorHAnsi" w:cstheme="minorHAnsi"/>
          <w:b/>
          <w:color w:val="8496B0" w:themeColor="text2" w:themeTint="99"/>
          <w:sz w:val="24"/>
          <w:szCs w:val="24"/>
        </w:rPr>
        <w:t xml:space="preserve"> </w:t>
      </w:r>
      <w:r w:rsidRPr="00417800">
        <w:rPr>
          <w:rFonts w:asciiTheme="majorHAnsi" w:eastAsia="Times New Roman" w:hAnsiTheme="majorHAnsi" w:cstheme="minorHAnsi"/>
          <w:b/>
          <w:color w:val="8496B0" w:themeColor="text2" w:themeTint="99"/>
          <w:sz w:val="24"/>
          <w:szCs w:val="24"/>
        </w:rPr>
        <w:t>eura</w:t>
      </w:r>
    </w:p>
    <w:p w14:paraId="479A16DF" w14:textId="77777777" w:rsidR="00614B8F" w:rsidRPr="00417800" w:rsidRDefault="00614B8F" w:rsidP="00614B8F">
      <w:pPr>
        <w:spacing w:after="0" w:line="240" w:lineRule="auto"/>
        <w:jc w:val="both"/>
        <w:rPr>
          <w:rFonts w:asciiTheme="majorHAnsi" w:eastAsia="Times New Roman" w:hAnsiTheme="majorHAnsi" w:cstheme="minorHAnsi"/>
          <w:b/>
          <w:color w:val="8496B0" w:themeColor="text2" w:themeTint="99"/>
          <w:sz w:val="24"/>
          <w:szCs w:val="24"/>
        </w:rPr>
      </w:pPr>
    </w:p>
    <w:p w14:paraId="7D6C4FF6" w14:textId="0C48DF6A" w:rsidR="00614B8F" w:rsidRPr="00417800" w:rsidRDefault="00614B8F" w:rsidP="00614B8F">
      <w:pPr>
        <w:spacing w:after="0" w:line="240" w:lineRule="auto"/>
        <w:jc w:val="both"/>
        <w:rPr>
          <w:rFonts w:asciiTheme="majorHAnsi" w:eastAsia="Times New Roman" w:hAnsiTheme="majorHAnsi" w:cstheme="minorHAnsi"/>
          <w:b/>
          <w:color w:val="8496B0" w:themeColor="text2" w:themeTint="99"/>
          <w:sz w:val="24"/>
          <w:szCs w:val="24"/>
        </w:rPr>
      </w:pPr>
      <w:r w:rsidRPr="00417800">
        <w:rPr>
          <w:rFonts w:asciiTheme="majorHAnsi" w:eastAsia="Times New Roman" w:hAnsiTheme="majorHAnsi" w:cstheme="minorHAnsi"/>
          <w:b/>
          <w:color w:val="8496B0" w:themeColor="text2" w:themeTint="99"/>
          <w:sz w:val="24"/>
          <w:szCs w:val="24"/>
        </w:rPr>
        <w:t xml:space="preserve">PRIHODI </w:t>
      </w:r>
    </w:p>
    <w:p w14:paraId="3F44803C" w14:textId="77777777" w:rsidR="00614B8F" w:rsidRPr="002326CB" w:rsidRDefault="00614B8F" w:rsidP="00614B8F">
      <w:pPr>
        <w:spacing w:after="0" w:line="240" w:lineRule="auto"/>
        <w:jc w:val="both"/>
        <w:rPr>
          <w:rFonts w:asciiTheme="majorHAnsi" w:eastAsia="Times New Roman" w:hAnsiTheme="majorHAnsi" w:cstheme="minorHAnsi"/>
          <w:b/>
          <w:sz w:val="24"/>
          <w:szCs w:val="24"/>
        </w:rPr>
      </w:pPr>
    </w:p>
    <w:p w14:paraId="21AA3FC6" w14:textId="0BA8A326" w:rsidR="00B8024D" w:rsidRPr="002326CB" w:rsidRDefault="00614B8F" w:rsidP="00614B8F">
      <w:pPr>
        <w:spacing w:after="0" w:line="240" w:lineRule="auto"/>
        <w:jc w:val="both"/>
        <w:rPr>
          <w:rFonts w:asciiTheme="majorHAnsi" w:eastAsia="Times New Roman" w:hAnsiTheme="majorHAnsi" w:cstheme="minorHAnsi"/>
          <w:bCs/>
          <w:sz w:val="24"/>
          <w:szCs w:val="24"/>
        </w:rPr>
      </w:pPr>
      <w:r w:rsidRPr="002326CB">
        <w:rPr>
          <w:rFonts w:asciiTheme="majorHAnsi" w:eastAsia="Times New Roman" w:hAnsiTheme="majorHAnsi" w:cstheme="minorHAnsi"/>
          <w:bCs/>
          <w:sz w:val="24"/>
          <w:szCs w:val="24"/>
        </w:rPr>
        <w:t xml:space="preserve">Prihodi poslovanja Općine </w:t>
      </w:r>
      <w:r w:rsidR="00F56347">
        <w:rPr>
          <w:rFonts w:asciiTheme="majorHAnsi" w:eastAsia="Times New Roman" w:hAnsiTheme="majorHAnsi" w:cstheme="minorHAnsi"/>
          <w:bCs/>
          <w:sz w:val="24"/>
          <w:szCs w:val="24"/>
        </w:rPr>
        <w:t>Lopar</w:t>
      </w:r>
      <w:r w:rsidRPr="002326CB">
        <w:rPr>
          <w:rFonts w:asciiTheme="majorHAnsi" w:eastAsia="Times New Roman" w:hAnsiTheme="majorHAnsi" w:cstheme="minorHAnsi"/>
          <w:bCs/>
          <w:sz w:val="24"/>
          <w:szCs w:val="24"/>
        </w:rPr>
        <w:t xml:space="preserve"> za 202</w:t>
      </w:r>
      <w:r w:rsidR="0062772E">
        <w:rPr>
          <w:rFonts w:asciiTheme="majorHAnsi" w:eastAsia="Times New Roman" w:hAnsiTheme="majorHAnsi" w:cstheme="minorHAnsi"/>
          <w:bCs/>
          <w:sz w:val="24"/>
          <w:szCs w:val="24"/>
        </w:rPr>
        <w:t>6</w:t>
      </w:r>
      <w:r w:rsidRPr="002326CB">
        <w:rPr>
          <w:rFonts w:asciiTheme="majorHAnsi" w:eastAsia="Times New Roman" w:hAnsiTheme="majorHAnsi" w:cstheme="minorHAnsi"/>
          <w:bCs/>
          <w:sz w:val="24"/>
          <w:szCs w:val="24"/>
        </w:rPr>
        <w:t xml:space="preserve">. godinu planirani su u iznosu od </w:t>
      </w:r>
      <w:r w:rsidR="00607FCE">
        <w:rPr>
          <w:rFonts w:asciiTheme="majorHAnsi" w:eastAsia="Times New Roman" w:hAnsiTheme="majorHAnsi" w:cstheme="minorHAnsi"/>
          <w:bCs/>
          <w:sz w:val="24"/>
          <w:szCs w:val="24"/>
        </w:rPr>
        <w:t>5.546.700,00</w:t>
      </w:r>
      <w:r w:rsidR="0062772E">
        <w:rPr>
          <w:rFonts w:asciiTheme="majorHAnsi" w:eastAsia="Times New Roman" w:hAnsiTheme="majorHAnsi" w:cstheme="minorHAnsi"/>
          <w:bCs/>
          <w:sz w:val="24"/>
          <w:szCs w:val="24"/>
        </w:rPr>
        <w:t xml:space="preserve"> </w:t>
      </w:r>
      <w:r w:rsidRPr="002326CB">
        <w:rPr>
          <w:rFonts w:asciiTheme="majorHAnsi" w:eastAsia="Times New Roman" w:hAnsiTheme="majorHAnsi" w:cstheme="minorHAnsi"/>
          <w:bCs/>
          <w:sz w:val="24"/>
          <w:szCs w:val="24"/>
        </w:rPr>
        <w:t xml:space="preserve">eura, a čine ih prihodi od poreza planirani u iznosu od </w:t>
      </w:r>
      <w:r w:rsidR="00607FCE">
        <w:rPr>
          <w:rFonts w:asciiTheme="majorHAnsi" w:eastAsia="Times New Roman" w:hAnsiTheme="majorHAnsi" w:cstheme="minorHAnsi"/>
          <w:bCs/>
          <w:sz w:val="24"/>
          <w:szCs w:val="24"/>
        </w:rPr>
        <w:t>2.582.550,00</w:t>
      </w:r>
      <w:r w:rsidRPr="002326CB">
        <w:rPr>
          <w:rFonts w:asciiTheme="majorHAnsi" w:eastAsia="Times New Roman" w:hAnsiTheme="majorHAnsi" w:cstheme="minorHAnsi"/>
          <w:bCs/>
          <w:sz w:val="24"/>
          <w:szCs w:val="24"/>
        </w:rPr>
        <w:t xml:space="preserve"> eura, </w:t>
      </w:r>
      <w:r w:rsidR="00315812" w:rsidRPr="002326CB">
        <w:rPr>
          <w:rFonts w:asciiTheme="majorHAnsi" w:eastAsia="Times New Roman" w:hAnsiTheme="majorHAnsi" w:cstheme="minorHAnsi"/>
          <w:bCs/>
          <w:sz w:val="24"/>
          <w:szCs w:val="24"/>
        </w:rPr>
        <w:t>Pomoći iz inozemstv</w:t>
      </w:r>
      <w:r w:rsidR="00A306B9" w:rsidRPr="002326CB">
        <w:rPr>
          <w:rFonts w:asciiTheme="majorHAnsi" w:eastAsia="Times New Roman" w:hAnsiTheme="majorHAnsi" w:cstheme="minorHAnsi"/>
          <w:bCs/>
          <w:sz w:val="24"/>
          <w:szCs w:val="24"/>
        </w:rPr>
        <w:t>a</w:t>
      </w:r>
      <w:r w:rsidR="00315812" w:rsidRPr="002326CB">
        <w:rPr>
          <w:rFonts w:asciiTheme="majorHAnsi" w:eastAsia="Times New Roman" w:hAnsiTheme="majorHAnsi" w:cstheme="minorHAnsi"/>
          <w:bCs/>
          <w:sz w:val="24"/>
          <w:szCs w:val="24"/>
        </w:rPr>
        <w:t xml:space="preserve"> i od subjekata unutar općeg proračuna</w:t>
      </w:r>
      <w:r w:rsidRPr="002326CB">
        <w:rPr>
          <w:rFonts w:asciiTheme="majorHAnsi" w:eastAsia="Times New Roman" w:hAnsiTheme="majorHAnsi" w:cstheme="minorHAnsi"/>
          <w:bCs/>
          <w:sz w:val="24"/>
          <w:szCs w:val="24"/>
        </w:rPr>
        <w:t xml:space="preserve"> planirane u iznosu od </w:t>
      </w:r>
      <w:r w:rsidR="00607FCE">
        <w:rPr>
          <w:rFonts w:asciiTheme="majorHAnsi" w:eastAsia="Times New Roman" w:hAnsiTheme="majorHAnsi" w:cstheme="minorHAnsi"/>
          <w:bCs/>
          <w:sz w:val="24"/>
          <w:szCs w:val="24"/>
        </w:rPr>
        <w:t>1.107.820,00</w:t>
      </w:r>
      <w:r w:rsidRPr="002326CB">
        <w:rPr>
          <w:rFonts w:asciiTheme="majorHAnsi" w:eastAsia="Times New Roman" w:hAnsiTheme="majorHAnsi" w:cstheme="minorHAnsi"/>
          <w:bCs/>
          <w:sz w:val="24"/>
          <w:szCs w:val="24"/>
        </w:rPr>
        <w:t xml:space="preserve"> eura, prihodi od imovine planirani u iznosu od </w:t>
      </w:r>
      <w:r w:rsidR="0062772E">
        <w:rPr>
          <w:rFonts w:asciiTheme="majorHAnsi" w:eastAsia="Times New Roman" w:hAnsiTheme="majorHAnsi" w:cstheme="minorHAnsi"/>
          <w:bCs/>
          <w:sz w:val="24"/>
          <w:szCs w:val="24"/>
        </w:rPr>
        <w:t>605.</w:t>
      </w:r>
      <w:r w:rsidR="00607FCE">
        <w:rPr>
          <w:rFonts w:asciiTheme="majorHAnsi" w:eastAsia="Times New Roman" w:hAnsiTheme="majorHAnsi" w:cstheme="minorHAnsi"/>
          <w:bCs/>
          <w:sz w:val="24"/>
          <w:szCs w:val="24"/>
        </w:rPr>
        <w:t>780</w:t>
      </w:r>
      <w:r w:rsidR="0062772E">
        <w:rPr>
          <w:rFonts w:asciiTheme="majorHAnsi" w:eastAsia="Times New Roman" w:hAnsiTheme="majorHAnsi" w:cstheme="minorHAnsi"/>
          <w:bCs/>
          <w:sz w:val="24"/>
          <w:szCs w:val="24"/>
        </w:rPr>
        <w:t>,00</w:t>
      </w:r>
      <w:r w:rsidRPr="002326CB">
        <w:rPr>
          <w:rFonts w:asciiTheme="majorHAnsi" w:eastAsia="Times New Roman" w:hAnsiTheme="majorHAnsi" w:cstheme="minorHAnsi"/>
          <w:bCs/>
          <w:sz w:val="24"/>
          <w:szCs w:val="24"/>
        </w:rPr>
        <w:t xml:space="preserve"> eura, prihodi od upravnih i administrativnih pristojbi, pristojbi po posebnim propisima i naknada planirani u iznosu od </w:t>
      </w:r>
      <w:r w:rsidR="00607FCE">
        <w:rPr>
          <w:rFonts w:asciiTheme="majorHAnsi" w:eastAsia="Times New Roman" w:hAnsiTheme="majorHAnsi" w:cstheme="minorHAnsi"/>
          <w:bCs/>
          <w:sz w:val="24"/>
          <w:szCs w:val="24"/>
        </w:rPr>
        <w:t>1.157.050,00</w:t>
      </w:r>
      <w:r w:rsidRPr="002326CB">
        <w:rPr>
          <w:rFonts w:asciiTheme="majorHAnsi" w:eastAsia="Times New Roman" w:hAnsiTheme="majorHAnsi" w:cstheme="minorHAnsi"/>
          <w:bCs/>
          <w:sz w:val="24"/>
          <w:szCs w:val="24"/>
        </w:rPr>
        <w:t xml:space="preserve"> eura</w:t>
      </w:r>
      <w:r w:rsidR="00315812" w:rsidRPr="002326CB">
        <w:rPr>
          <w:rFonts w:asciiTheme="majorHAnsi" w:eastAsia="Times New Roman" w:hAnsiTheme="majorHAnsi" w:cstheme="minorHAnsi"/>
          <w:bCs/>
          <w:sz w:val="24"/>
          <w:szCs w:val="24"/>
        </w:rPr>
        <w:t xml:space="preserve"> </w:t>
      </w:r>
      <w:r w:rsidR="00931FD8" w:rsidRPr="002326CB">
        <w:rPr>
          <w:rFonts w:asciiTheme="majorHAnsi" w:eastAsia="Times New Roman" w:hAnsiTheme="majorHAnsi" w:cstheme="minorHAnsi"/>
          <w:bCs/>
          <w:sz w:val="24"/>
          <w:szCs w:val="24"/>
        </w:rPr>
        <w:t xml:space="preserve">, prihodi od prodaje proizvoda i robe te pruženih usluga i prihodi od donacija planirani u iznosu od </w:t>
      </w:r>
      <w:r w:rsidR="00607FCE">
        <w:rPr>
          <w:rFonts w:asciiTheme="majorHAnsi" w:eastAsia="Times New Roman" w:hAnsiTheme="majorHAnsi" w:cstheme="minorHAnsi"/>
          <w:bCs/>
          <w:sz w:val="24"/>
          <w:szCs w:val="24"/>
        </w:rPr>
        <w:t>90</w:t>
      </w:r>
      <w:r w:rsidR="0062772E">
        <w:rPr>
          <w:rFonts w:asciiTheme="majorHAnsi" w:eastAsia="Times New Roman" w:hAnsiTheme="majorHAnsi" w:cstheme="minorHAnsi"/>
          <w:bCs/>
          <w:sz w:val="24"/>
          <w:szCs w:val="24"/>
        </w:rPr>
        <w:t>.000,00</w:t>
      </w:r>
      <w:r w:rsidR="00931FD8" w:rsidRPr="002326CB">
        <w:rPr>
          <w:rFonts w:asciiTheme="majorHAnsi" w:eastAsia="Times New Roman" w:hAnsiTheme="majorHAnsi" w:cstheme="minorHAnsi"/>
          <w:bCs/>
          <w:sz w:val="24"/>
          <w:szCs w:val="24"/>
        </w:rPr>
        <w:t xml:space="preserve"> eura i </w:t>
      </w:r>
      <w:r w:rsidR="00315812" w:rsidRPr="002326CB">
        <w:rPr>
          <w:rFonts w:asciiTheme="majorHAnsi" w:eastAsia="Times New Roman" w:hAnsiTheme="majorHAnsi" w:cstheme="minorHAnsi"/>
          <w:bCs/>
          <w:sz w:val="24"/>
          <w:szCs w:val="24"/>
        </w:rPr>
        <w:t xml:space="preserve"> </w:t>
      </w:r>
      <w:r w:rsidRPr="002326CB">
        <w:rPr>
          <w:rFonts w:asciiTheme="majorHAnsi" w:eastAsia="Times New Roman" w:hAnsiTheme="majorHAnsi" w:cstheme="minorHAnsi"/>
          <w:bCs/>
          <w:sz w:val="24"/>
          <w:szCs w:val="24"/>
        </w:rPr>
        <w:t xml:space="preserve"> </w:t>
      </w:r>
      <w:r w:rsidR="00643B4D" w:rsidRPr="002326CB">
        <w:rPr>
          <w:rFonts w:asciiTheme="majorHAnsi" w:eastAsia="Times New Roman" w:hAnsiTheme="majorHAnsi" w:cstheme="minorHAnsi"/>
          <w:bCs/>
          <w:sz w:val="24"/>
          <w:szCs w:val="24"/>
        </w:rPr>
        <w:t>Kazne, upravne mjere i ostali prihodi</w:t>
      </w:r>
      <w:r w:rsidRPr="002326CB">
        <w:rPr>
          <w:rFonts w:asciiTheme="majorHAnsi" w:eastAsia="Times New Roman" w:hAnsiTheme="majorHAnsi" w:cstheme="minorHAnsi"/>
          <w:bCs/>
          <w:sz w:val="24"/>
          <w:szCs w:val="24"/>
        </w:rPr>
        <w:t xml:space="preserve"> planirani u iznosu od </w:t>
      </w:r>
      <w:r w:rsidR="00275235">
        <w:rPr>
          <w:rFonts w:asciiTheme="majorHAnsi" w:eastAsia="Times New Roman" w:hAnsiTheme="majorHAnsi" w:cstheme="minorHAnsi"/>
          <w:bCs/>
          <w:sz w:val="24"/>
          <w:szCs w:val="24"/>
        </w:rPr>
        <w:t>3.</w:t>
      </w:r>
      <w:r w:rsidR="00607FCE">
        <w:rPr>
          <w:rFonts w:asciiTheme="majorHAnsi" w:eastAsia="Times New Roman" w:hAnsiTheme="majorHAnsi" w:cstheme="minorHAnsi"/>
          <w:bCs/>
          <w:sz w:val="24"/>
          <w:szCs w:val="24"/>
        </w:rPr>
        <w:t>5</w:t>
      </w:r>
      <w:r w:rsidR="00275235">
        <w:rPr>
          <w:rFonts w:asciiTheme="majorHAnsi" w:eastAsia="Times New Roman" w:hAnsiTheme="majorHAnsi" w:cstheme="minorHAnsi"/>
          <w:bCs/>
          <w:sz w:val="24"/>
          <w:szCs w:val="24"/>
        </w:rPr>
        <w:t>00,00</w:t>
      </w:r>
      <w:r w:rsidRPr="002326CB">
        <w:rPr>
          <w:rFonts w:asciiTheme="majorHAnsi" w:eastAsia="Times New Roman" w:hAnsiTheme="majorHAnsi" w:cstheme="minorHAnsi"/>
          <w:bCs/>
          <w:sz w:val="24"/>
          <w:szCs w:val="24"/>
        </w:rPr>
        <w:t xml:space="preserve"> eura</w:t>
      </w:r>
      <w:r w:rsidR="00B8024D" w:rsidRPr="002326CB">
        <w:rPr>
          <w:rFonts w:asciiTheme="majorHAnsi" w:eastAsia="Times New Roman" w:hAnsiTheme="majorHAnsi" w:cstheme="minorHAnsi"/>
          <w:bCs/>
          <w:sz w:val="24"/>
          <w:szCs w:val="24"/>
        </w:rPr>
        <w:t>.</w:t>
      </w:r>
      <w:r w:rsidRPr="002326CB">
        <w:rPr>
          <w:rFonts w:asciiTheme="majorHAnsi" w:eastAsia="Times New Roman" w:hAnsiTheme="majorHAnsi" w:cstheme="minorHAnsi"/>
          <w:bCs/>
          <w:sz w:val="24"/>
          <w:szCs w:val="24"/>
        </w:rPr>
        <w:t xml:space="preserve"> </w:t>
      </w:r>
    </w:p>
    <w:p w14:paraId="3910C8C0" w14:textId="77777777" w:rsidR="006A52A3" w:rsidRPr="002326CB" w:rsidRDefault="006A52A3" w:rsidP="00614B8F">
      <w:pPr>
        <w:spacing w:after="0" w:line="240" w:lineRule="auto"/>
        <w:jc w:val="both"/>
        <w:rPr>
          <w:rFonts w:asciiTheme="majorHAnsi" w:eastAsia="Times New Roman" w:hAnsiTheme="majorHAnsi" w:cstheme="minorHAnsi"/>
          <w:bCs/>
          <w:sz w:val="24"/>
          <w:szCs w:val="24"/>
        </w:rPr>
      </w:pPr>
    </w:p>
    <w:p w14:paraId="4EE3990A" w14:textId="33D4BD77" w:rsidR="00B8024D" w:rsidRPr="002326CB" w:rsidRDefault="006A52A3" w:rsidP="0062772E">
      <w:pPr>
        <w:spacing w:after="0" w:line="240" w:lineRule="auto"/>
        <w:jc w:val="both"/>
        <w:rPr>
          <w:rFonts w:asciiTheme="majorHAnsi" w:eastAsia="Times New Roman" w:hAnsiTheme="majorHAnsi" w:cstheme="minorHAnsi"/>
          <w:bCs/>
          <w:sz w:val="24"/>
          <w:szCs w:val="24"/>
        </w:rPr>
      </w:pPr>
      <w:r w:rsidRPr="002326CB">
        <w:rPr>
          <w:rFonts w:asciiTheme="majorHAnsi" w:eastAsia="Times New Roman" w:hAnsiTheme="majorHAnsi" w:cstheme="minorHAnsi"/>
          <w:bCs/>
          <w:sz w:val="24"/>
          <w:szCs w:val="24"/>
        </w:rPr>
        <w:t xml:space="preserve">Prihodi od prodaje nefinancijske imovine planirani su u iznosu od </w:t>
      </w:r>
      <w:r w:rsidR="00607FCE">
        <w:rPr>
          <w:rFonts w:asciiTheme="majorHAnsi" w:eastAsia="Times New Roman" w:hAnsiTheme="majorHAnsi" w:cstheme="minorHAnsi"/>
          <w:bCs/>
          <w:sz w:val="24"/>
          <w:szCs w:val="24"/>
        </w:rPr>
        <w:t>6</w:t>
      </w:r>
      <w:r w:rsidR="0062772E">
        <w:rPr>
          <w:rFonts w:asciiTheme="majorHAnsi" w:eastAsia="Times New Roman" w:hAnsiTheme="majorHAnsi" w:cstheme="minorHAnsi"/>
          <w:bCs/>
          <w:sz w:val="24"/>
          <w:szCs w:val="24"/>
        </w:rPr>
        <w:t>50.000,00</w:t>
      </w:r>
      <w:r w:rsidRPr="002326CB">
        <w:rPr>
          <w:rFonts w:asciiTheme="majorHAnsi" w:eastAsia="Times New Roman" w:hAnsiTheme="majorHAnsi" w:cstheme="minorHAnsi"/>
          <w:bCs/>
          <w:sz w:val="24"/>
          <w:szCs w:val="24"/>
        </w:rPr>
        <w:t xml:space="preserve"> eura, a čine ih</w:t>
      </w:r>
      <w:r w:rsidR="003B3831" w:rsidRPr="002326CB">
        <w:rPr>
          <w:rFonts w:asciiTheme="majorHAnsi" w:eastAsia="Times New Roman" w:hAnsiTheme="majorHAnsi" w:cstheme="minorHAnsi"/>
          <w:bCs/>
          <w:sz w:val="24"/>
          <w:szCs w:val="24"/>
        </w:rPr>
        <w:t xml:space="preserve"> p</w:t>
      </w:r>
      <w:r w:rsidRPr="002326CB">
        <w:rPr>
          <w:rFonts w:asciiTheme="majorHAnsi" w:eastAsia="Times New Roman" w:hAnsiTheme="majorHAnsi" w:cstheme="minorHAnsi"/>
          <w:bCs/>
          <w:sz w:val="24"/>
          <w:szCs w:val="24"/>
        </w:rPr>
        <w:t xml:space="preserve">rihodi od prodaje </w:t>
      </w:r>
      <w:r w:rsidR="0062772E" w:rsidRPr="0062772E">
        <w:rPr>
          <w:rFonts w:asciiTheme="majorHAnsi" w:eastAsia="Times New Roman" w:hAnsiTheme="majorHAnsi" w:cstheme="minorHAnsi"/>
          <w:bCs/>
          <w:sz w:val="24"/>
          <w:szCs w:val="24"/>
        </w:rPr>
        <w:t xml:space="preserve">od prodaje </w:t>
      </w:r>
      <w:proofErr w:type="spellStart"/>
      <w:r w:rsidR="00607FCE">
        <w:rPr>
          <w:rFonts w:asciiTheme="majorHAnsi" w:eastAsia="Times New Roman" w:hAnsiTheme="majorHAnsi" w:cstheme="minorHAnsi"/>
          <w:bCs/>
          <w:sz w:val="24"/>
          <w:szCs w:val="24"/>
        </w:rPr>
        <w:t>neproizvedene</w:t>
      </w:r>
      <w:proofErr w:type="spellEnd"/>
      <w:r w:rsidR="00607FCE">
        <w:rPr>
          <w:rFonts w:asciiTheme="majorHAnsi" w:eastAsia="Times New Roman" w:hAnsiTheme="majorHAnsi" w:cstheme="minorHAnsi"/>
          <w:bCs/>
          <w:sz w:val="24"/>
          <w:szCs w:val="24"/>
        </w:rPr>
        <w:t xml:space="preserve"> dugotrajne imovine</w:t>
      </w:r>
      <w:r w:rsidR="009A1543">
        <w:rPr>
          <w:rFonts w:asciiTheme="majorHAnsi" w:eastAsia="Times New Roman" w:hAnsiTheme="majorHAnsi" w:cstheme="minorHAnsi"/>
          <w:bCs/>
          <w:sz w:val="24"/>
          <w:szCs w:val="24"/>
        </w:rPr>
        <w:t>.</w:t>
      </w:r>
    </w:p>
    <w:p w14:paraId="3321A7E0" w14:textId="77777777" w:rsidR="00B8024D" w:rsidRDefault="00B8024D" w:rsidP="00614B8F">
      <w:pPr>
        <w:spacing w:after="0" w:line="240" w:lineRule="auto"/>
        <w:jc w:val="both"/>
        <w:rPr>
          <w:rFonts w:asciiTheme="majorHAnsi" w:eastAsia="Times New Roman" w:hAnsiTheme="majorHAnsi" w:cstheme="minorHAnsi"/>
          <w:bCs/>
          <w:sz w:val="24"/>
          <w:szCs w:val="24"/>
        </w:rPr>
      </w:pPr>
    </w:p>
    <w:p w14:paraId="66D100CE" w14:textId="3E5C36B0" w:rsidR="009A1543" w:rsidRDefault="009A1543" w:rsidP="00614B8F">
      <w:pPr>
        <w:spacing w:after="0" w:line="240" w:lineRule="auto"/>
        <w:jc w:val="both"/>
        <w:rPr>
          <w:rFonts w:asciiTheme="majorHAnsi" w:eastAsia="Times New Roman" w:hAnsiTheme="majorHAnsi" w:cstheme="minorHAnsi"/>
          <w:bCs/>
          <w:sz w:val="24"/>
          <w:szCs w:val="24"/>
        </w:rPr>
      </w:pPr>
      <w:r>
        <w:rPr>
          <w:rFonts w:asciiTheme="majorHAnsi" w:eastAsia="Times New Roman" w:hAnsiTheme="majorHAnsi" w:cstheme="minorHAnsi"/>
          <w:bCs/>
          <w:sz w:val="24"/>
          <w:szCs w:val="24"/>
        </w:rPr>
        <w:t xml:space="preserve">Primici od financijske imovine i zaduživanja planirani u iznosu od </w:t>
      </w:r>
      <w:r w:rsidR="0062772E">
        <w:rPr>
          <w:rFonts w:asciiTheme="majorHAnsi" w:eastAsia="Times New Roman" w:hAnsiTheme="majorHAnsi" w:cstheme="minorHAnsi"/>
          <w:bCs/>
          <w:sz w:val="24"/>
          <w:szCs w:val="24"/>
        </w:rPr>
        <w:t>400.000,00</w:t>
      </w:r>
      <w:r>
        <w:rPr>
          <w:rFonts w:asciiTheme="majorHAnsi" w:eastAsia="Times New Roman" w:hAnsiTheme="majorHAnsi" w:cstheme="minorHAnsi"/>
          <w:bCs/>
          <w:sz w:val="24"/>
          <w:szCs w:val="24"/>
        </w:rPr>
        <w:t xml:space="preserve"> eura za primljene kredite i zajmove od kreditnih i ostalih financijskih institucija u javnom sektoru.</w:t>
      </w:r>
    </w:p>
    <w:p w14:paraId="0D106321" w14:textId="77777777" w:rsidR="009A1543" w:rsidRPr="002326CB" w:rsidRDefault="009A1543" w:rsidP="00614B8F">
      <w:pPr>
        <w:spacing w:after="0" w:line="240" w:lineRule="auto"/>
        <w:jc w:val="both"/>
        <w:rPr>
          <w:rFonts w:asciiTheme="majorHAnsi" w:eastAsia="Times New Roman" w:hAnsiTheme="majorHAnsi" w:cstheme="minorHAnsi"/>
          <w:bCs/>
          <w:sz w:val="24"/>
          <w:szCs w:val="24"/>
        </w:rPr>
      </w:pPr>
    </w:p>
    <w:p w14:paraId="16FC4E57" w14:textId="3801D30D" w:rsidR="00643B4D" w:rsidRPr="002326CB" w:rsidRDefault="009A1543" w:rsidP="00614B8F">
      <w:pPr>
        <w:spacing w:after="0" w:line="240" w:lineRule="auto"/>
        <w:jc w:val="both"/>
        <w:rPr>
          <w:rFonts w:asciiTheme="majorHAnsi" w:eastAsia="Times New Roman" w:hAnsiTheme="majorHAnsi" w:cstheme="minorHAnsi"/>
          <w:bCs/>
          <w:sz w:val="24"/>
          <w:szCs w:val="24"/>
        </w:rPr>
      </w:pPr>
      <w:r>
        <w:rPr>
          <w:rFonts w:asciiTheme="majorHAnsi" w:eastAsia="Times New Roman" w:hAnsiTheme="majorHAnsi" w:cstheme="minorHAnsi"/>
          <w:bCs/>
          <w:sz w:val="24"/>
          <w:szCs w:val="24"/>
        </w:rPr>
        <w:t>Vlastiti izvori</w:t>
      </w:r>
      <w:r w:rsidR="00931FD8" w:rsidRPr="002326CB">
        <w:rPr>
          <w:rFonts w:asciiTheme="majorHAnsi" w:eastAsia="Times New Roman" w:hAnsiTheme="majorHAnsi" w:cstheme="minorHAnsi"/>
          <w:bCs/>
          <w:sz w:val="24"/>
          <w:szCs w:val="24"/>
        </w:rPr>
        <w:t xml:space="preserve"> planiran</w:t>
      </w:r>
      <w:r>
        <w:rPr>
          <w:rFonts w:asciiTheme="majorHAnsi" w:eastAsia="Times New Roman" w:hAnsiTheme="majorHAnsi" w:cstheme="minorHAnsi"/>
          <w:bCs/>
          <w:sz w:val="24"/>
          <w:szCs w:val="24"/>
        </w:rPr>
        <w:t>i</w:t>
      </w:r>
      <w:r w:rsidR="00931FD8" w:rsidRPr="002326CB">
        <w:rPr>
          <w:rFonts w:asciiTheme="majorHAnsi" w:eastAsia="Times New Roman" w:hAnsiTheme="majorHAnsi" w:cstheme="minorHAnsi"/>
          <w:bCs/>
          <w:sz w:val="24"/>
          <w:szCs w:val="24"/>
        </w:rPr>
        <w:t xml:space="preserve"> u iznosu od </w:t>
      </w:r>
      <w:r w:rsidR="00607FCE">
        <w:rPr>
          <w:rFonts w:asciiTheme="majorHAnsi" w:eastAsia="Times New Roman" w:hAnsiTheme="majorHAnsi" w:cstheme="minorHAnsi"/>
          <w:bCs/>
          <w:sz w:val="24"/>
          <w:szCs w:val="24"/>
        </w:rPr>
        <w:t>4</w:t>
      </w:r>
      <w:r w:rsidR="00B439F2">
        <w:rPr>
          <w:rFonts w:asciiTheme="majorHAnsi" w:eastAsia="Times New Roman" w:hAnsiTheme="majorHAnsi" w:cstheme="minorHAnsi"/>
          <w:bCs/>
          <w:sz w:val="24"/>
          <w:szCs w:val="24"/>
        </w:rPr>
        <w:t>5</w:t>
      </w:r>
      <w:r w:rsidR="00607FCE">
        <w:rPr>
          <w:rFonts w:asciiTheme="majorHAnsi" w:eastAsia="Times New Roman" w:hAnsiTheme="majorHAnsi" w:cstheme="minorHAnsi"/>
          <w:bCs/>
          <w:sz w:val="24"/>
          <w:szCs w:val="24"/>
        </w:rPr>
        <w:t>0</w:t>
      </w:r>
      <w:r>
        <w:rPr>
          <w:rFonts w:asciiTheme="majorHAnsi" w:eastAsia="Times New Roman" w:hAnsiTheme="majorHAnsi" w:cstheme="minorHAnsi"/>
          <w:bCs/>
          <w:sz w:val="24"/>
          <w:szCs w:val="24"/>
        </w:rPr>
        <w:t>.000,00</w:t>
      </w:r>
      <w:r w:rsidR="00931FD8" w:rsidRPr="002326CB">
        <w:rPr>
          <w:rFonts w:asciiTheme="majorHAnsi" w:eastAsia="Times New Roman" w:hAnsiTheme="majorHAnsi" w:cstheme="minorHAnsi"/>
          <w:bCs/>
          <w:sz w:val="24"/>
          <w:szCs w:val="24"/>
        </w:rPr>
        <w:t xml:space="preserve"> eura.</w:t>
      </w:r>
    </w:p>
    <w:p w14:paraId="35A2151F" w14:textId="4052584E" w:rsidR="00983B17" w:rsidRPr="00417800" w:rsidRDefault="00A9418E" w:rsidP="00A9418E">
      <w:pPr>
        <w:rPr>
          <w:rFonts w:asciiTheme="majorHAnsi" w:hAnsiTheme="majorHAnsi" w:cstheme="minorHAnsi"/>
          <w:b/>
          <w:sz w:val="24"/>
          <w:szCs w:val="24"/>
        </w:rPr>
      </w:pPr>
      <w:r w:rsidRPr="00417800">
        <w:rPr>
          <w:rFonts w:asciiTheme="majorHAnsi" w:hAnsiTheme="majorHAnsi" w:cstheme="minorHAnsi"/>
          <w:b/>
          <w:noProof/>
          <w:sz w:val="24"/>
          <w:szCs w:val="24"/>
          <w:lang w:eastAsia="hr-HR"/>
        </w:rPr>
        <w:lastRenderedPageBreak/>
        <w:drawing>
          <wp:inline distT="0" distB="0" distL="0" distR="0" wp14:anchorId="18FAF933" wp14:editId="03762D0D">
            <wp:extent cx="5724525" cy="4549140"/>
            <wp:effectExtent l="0" t="0" r="9525" b="381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627926" w14:textId="77777777" w:rsidR="006D3FA2" w:rsidRDefault="006D3FA2" w:rsidP="00A9418E">
      <w:pPr>
        <w:rPr>
          <w:rFonts w:asciiTheme="majorHAnsi" w:hAnsiTheme="majorHAnsi" w:cstheme="minorHAnsi"/>
          <w:b/>
          <w:sz w:val="24"/>
          <w:szCs w:val="24"/>
        </w:rPr>
      </w:pPr>
    </w:p>
    <w:p w14:paraId="047DEA66" w14:textId="533EFD47" w:rsidR="006D3FA2" w:rsidRPr="00417800" w:rsidRDefault="00534C42" w:rsidP="00A9418E">
      <w:pPr>
        <w:rPr>
          <w:rFonts w:asciiTheme="majorHAnsi" w:hAnsiTheme="majorHAnsi" w:cstheme="minorHAnsi"/>
          <w:b/>
          <w:sz w:val="24"/>
          <w:szCs w:val="24"/>
        </w:rPr>
      </w:pPr>
      <w:r w:rsidRPr="00B6007A">
        <w:rPr>
          <w:rFonts w:cstheme="minorHAnsi"/>
          <w:b/>
          <w:noProof/>
          <w:sz w:val="24"/>
          <w:szCs w:val="24"/>
          <w:lang w:eastAsia="hr-HR"/>
        </w:rPr>
        <w:drawing>
          <wp:inline distT="0" distB="0" distL="0" distR="0" wp14:anchorId="32876223" wp14:editId="0FF2FECE">
            <wp:extent cx="5753100" cy="33909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813"/>
        <w:gridCol w:w="1814"/>
        <w:gridCol w:w="1812"/>
        <w:gridCol w:w="1812"/>
        <w:gridCol w:w="1811"/>
      </w:tblGrid>
      <w:tr w:rsidR="00CE1435" w:rsidRPr="00B8024D" w14:paraId="7185880A" w14:textId="77777777" w:rsidTr="00CE1435">
        <w:trPr>
          <w:trHeight w:val="722"/>
          <w:jc w:val="center"/>
        </w:trPr>
        <w:tc>
          <w:tcPr>
            <w:tcW w:w="1000" w:type="pct"/>
            <w:shd w:val="clear" w:color="auto" w:fill="E7E6E6" w:themeFill="background2"/>
            <w:vAlign w:val="center"/>
          </w:tcPr>
          <w:p w14:paraId="01CBE9FE" w14:textId="77777777" w:rsidR="00CE1435" w:rsidRPr="00B8024D" w:rsidRDefault="00CE1435" w:rsidP="004A5132">
            <w:pPr>
              <w:jc w:val="center"/>
              <w:rPr>
                <w:rFonts w:cstheme="minorHAnsi"/>
                <w:b/>
                <w:color w:val="4472C4" w:themeColor="accent1"/>
                <w:sz w:val="24"/>
                <w:szCs w:val="24"/>
              </w:rPr>
            </w:pPr>
            <w:bookmarkStart w:id="1" w:name="_Hlk64526596"/>
            <w:r w:rsidRPr="00B8024D">
              <w:rPr>
                <w:rFonts w:cstheme="minorHAnsi"/>
                <w:b/>
                <w:color w:val="4472C4" w:themeColor="accent1"/>
                <w:sz w:val="24"/>
                <w:szCs w:val="24"/>
              </w:rPr>
              <w:lastRenderedPageBreak/>
              <w:t>PRIHODI I PRIMICI</w:t>
            </w:r>
          </w:p>
        </w:tc>
        <w:tc>
          <w:tcPr>
            <w:tcW w:w="1001" w:type="pct"/>
            <w:shd w:val="clear" w:color="auto" w:fill="E7E6E6" w:themeFill="background2"/>
            <w:vAlign w:val="center"/>
          </w:tcPr>
          <w:p w14:paraId="1B97BE6A" w14:textId="307D0844" w:rsidR="00CE1435" w:rsidRPr="00B8024D" w:rsidRDefault="00CE1435" w:rsidP="004A5132">
            <w:pPr>
              <w:jc w:val="center"/>
              <w:rPr>
                <w:rFonts w:cstheme="minorHAnsi"/>
                <w:b/>
                <w:color w:val="4472C4" w:themeColor="accent1"/>
                <w:sz w:val="24"/>
                <w:szCs w:val="24"/>
              </w:rPr>
            </w:pPr>
            <w:r>
              <w:rPr>
                <w:rFonts w:cstheme="minorHAnsi"/>
                <w:b/>
                <w:color w:val="4472C4" w:themeColor="accent1"/>
                <w:sz w:val="24"/>
                <w:szCs w:val="24"/>
              </w:rPr>
              <w:t>PLAN 2025.</w:t>
            </w:r>
          </w:p>
        </w:tc>
        <w:tc>
          <w:tcPr>
            <w:tcW w:w="1000" w:type="pct"/>
            <w:shd w:val="clear" w:color="auto" w:fill="E7E6E6" w:themeFill="background2"/>
            <w:vAlign w:val="center"/>
          </w:tcPr>
          <w:p w14:paraId="402CF719" w14:textId="57CF438E" w:rsidR="00CE1435" w:rsidRPr="00B8024D" w:rsidRDefault="00CE1435" w:rsidP="004A5132">
            <w:pPr>
              <w:jc w:val="center"/>
              <w:rPr>
                <w:rFonts w:cstheme="minorHAnsi"/>
                <w:b/>
                <w:color w:val="4472C4" w:themeColor="accent1"/>
                <w:sz w:val="24"/>
                <w:szCs w:val="24"/>
              </w:rPr>
            </w:pPr>
            <w:r>
              <w:rPr>
                <w:rFonts w:cstheme="minorHAnsi"/>
                <w:b/>
                <w:color w:val="4472C4" w:themeColor="accent1"/>
                <w:sz w:val="24"/>
                <w:szCs w:val="24"/>
              </w:rPr>
              <w:t>PLAN 2026.</w:t>
            </w:r>
          </w:p>
        </w:tc>
        <w:tc>
          <w:tcPr>
            <w:tcW w:w="1000" w:type="pct"/>
            <w:shd w:val="clear" w:color="auto" w:fill="E7E6E6" w:themeFill="background2"/>
            <w:vAlign w:val="center"/>
          </w:tcPr>
          <w:p w14:paraId="0FC8FBF8" w14:textId="7DFFD836" w:rsidR="00CE1435" w:rsidRPr="00B8024D" w:rsidRDefault="00CE1435" w:rsidP="004A5132">
            <w:pPr>
              <w:jc w:val="center"/>
              <w:rPr>
                <w:rFonts w:cstheme="minorHAnsi"/>
                <w:b/>
                <w:color w:val="4472C4" w:themeColor="accent1"/>
                <w:sz w:val="24"/>
                <w:szCs w:val="24"/>
              </w:rPr>
            </w:pPr>
            <w:r w:rsidRPr="00B8024D">
              <w:rPr>
                <w:rFonts w:cstheme="minorHAnsi"/>
                <w:b/>
                <w:color w:val="4472C4" w:themeColor="accent1"/>
                <w:sz w:val="24"/>
                <w:szCs w:val="24"/>
              </w:rPr>
              <w:t>PROJEKCIJE 202</w:t>
            </w:r>
            <w:r>
              <w:rPr>
                <w:rFonts w:cstheme="minorHAnsi"/>
                <w:b/>
                <w:color w:val="4472C4" w:themeColor="accent1"/>
                <w:sz w:val="24"/>
                <w:szCs w:val="24"/>
              </w:rPr>
              <w:t>7.</w:t>
            </w:r>
            <w:r w:rsidRPr="00B8024D">
              <w:rPr>
                <w:rFonts w:cstheme="minorHAnsi"/>
                <w:b/>
                <w:color w:val="4472C4" w:themeColor="accent1"/>
                <w:sz w:val="24"/>
                <w:szCs w:val="24"/>
              </w:rPr>
              <w:t xml:space="preserve"> </w:t>
            </w:r>
          </w:p>
        </w:tc>
        <w:tc>
          <w:tcPr>
            <w:tcW w:w="999" w:type="pct"/>
            <w:shd w:val="clear" w:color="auto" w:fill="E7E6E6" w:themeFill="background2"/>
            <w:vAlign w:val="center"/>
          </w:tcPr>
          <w:p w14:paraId="2C7722F9" w14:textId="08FD5B0B" w:rsidR="00CE1435" w:rsidRPr="00B8024D" w:rsidRDefault="00CE1435" w:rsidP="004A5132">
            <w:pPr>
              <w:jc w:val="center"/>
              <w:rPr>
                <w:rFonts w:cstheme="minorHAnsi"/>
                <w:b/>
                <w:color w:val="4472C4" w:themeColor="accent1"/>
                <w:sz w:val="24"/>
                <w:szCs w:val="24"/>
              </w:rPr>
            </w:pPr>
            <w:r w:rsidRPr="00B8024D">
              <w:rPr>
                <w:rFonts w:cstheme="minorHAnsi"/>
                <w:b/>
                <w:color w:val="4472C4" w:themeColor="accent1"/>
                <w:sz w:val="24"/>
                <w:szCs w:val="24"/>
              </w:rPr>
              <w:t>PROJEKCIJE 202</w:t>
            </w:r>
            <w:r>
              <w:rPr>
                <w:rFonts w:cstheme="minorHAnsi"/>
                <w:b/>
                <w:color w:val="4472C4" w:themeColor="accent1"/>
                <w:sz w:val="24"/>
                <w:szCs w:val="24"/>
              </w:rPr>
              <w:t>8.</w:t>
            </w:r>
            <w:r w:rsidRPr="00B8024D">
              <w:rPr>
                <w:rFonts w:cstheme="minorHAnsi"/>
                <w:b/>
                <w:color w:val="4472C4" w:themeColor="accent1"/>
                <w:sz w:val="24"/>
                <w:szCs w:val="24"/>
              </w:rPr>
              <w:t xml:space="preserve"> </w:t>
            </w:r>
          </w:p>
        </w:tc>
      </w:tr>
      <w:bookmarkEnd w:id="1"/>
      <w:tr w:rsidR="00CE1435" w:rsidRPr="00B8024D" w14:paraId="12E43B65" w14:textId="77777777" w:rsidTr="00CE1435">
        <w:trPr>
          <w:trHeight w:val="479"/>
          <w:jc w:val="center"/>
        </w:trPr>
        <w:tc>
          <w:tcPr>
            <w:tcW w:w="1000" w:type="pct"/>
            <w:shd w:val="clear" w:color="auto" w:fill="F2F2F2" w:themeFill="background1" w:themeFillShade="F2"/>
            <w:vAlign w:val="center"/>
          </w:tcPr>
          <w:p w14:paraId="2AC0E2D1" w14:textId="77777777" w:rsidR="00CE1435" w:rsidRPr="00B8024D" w:rsidRDefault="00CE1435" w:rsidP="004A5132">
            <w:pPr>
              <w:rPr>
                <w:rFonts w:cstheme="minorHAnsi"/>
                <w:b/>
                <w:sz w:val="20"/>
                <w:szCs w:val="20"/>
              </w:rPr>
            </w:pPr>
            <w:r w:rsidRPr="00B8024D">
              <w:rPr>
                <w:rFonts w:cstheme="minorHAnsi"/>
                <w:b/>
                <w:sz w:val="20"/>
                <w:szCs w:val="20"/>
              </w:rPr>
              <w:t>6 Prihodi poslovanja</w:t>
            </w:r>
          </w:p>
        </w:tc>
        <w:tc>
          <w:tcPr>
            <w:tcW w:w="1001" w:type="pct"/>
            <w:shd w:val="clear" w:color="auto" w:fill="F2F2F2" w:themeFill="background1" w:themeFillShade="F2"/>
            <w:vAlign w:val="center"/>
          </w:tcPr>
          <w:p w14:paraId="2595CA4D" w14:textId="34AB4376" w:rsidR="00CE1435" w:rsidRDefault="00CE1435" w:rsidP="004A5132">
            <w:pPr>
              <w:jc w:val="right"/>
              <w:rPr>
                <w:rFonts w:cstheme="minorHAnsi"/>
                <w:b/>
                <w:sz w:val="20"/>
                <w:szCs w:val="20"/>
              </w:rPr>
            </w:pPr>
            <w:r>
              <w:rPr>
                <w:rFonts w:cstheme="minorHAnsi"/>
                <w:b/>
                <w:sz w:val="20"/>
                <w:szCs w:val="20"/>
              </w:rPr>
              <w:t>5.038.426,00</w:t>
            </w:r>
          </w:p>
        </w:tc>
        <w:tc>
          <w:tcPr>
            <w:tcW w:w="1000" w:type="pct"/>
            <w:shd w:val="clear" w:color="auto" w:fill="F2F2F2" w:themeFill="background1" w:themeFillShade="F2"/>
            <w:vAlign w:val="center"/>
          </w:tcPr>
          <w:p w14:paraId="424E5A7D" w14:textId="0C1A4BDC" w:rsidR="00CE1435" w:rsidRPr="00B8024D" w:rsidRDefault="0066301F" w:rsidP="004A5132">
            <w:pPr>
              <w:jc w:val="right"/>
              <w:rPr>
                <w:rFonts w:cstheme="minorHAnsi"/>
                <w:b/>
                <w:sz w:val="20"/>
                <w:szCs w:val="20"/>
              </w:rPr>
            </w:pPr>
            <w:r>
              <w:rPr>
                <w:rFonts w:cstheme="minorHAnsi"/>
                <w:b/>
                <w:sz w:val="20"/>
                <w:szCs w:val="20"/>
              </w:rPr>
              <w:t>5.546.700,00</w:t>
            </w:r>
          </w:p>
        </w:tc>
        <w:tc>
          <w:tcPr>
            <w:tcW w:w="1000" w:type="pct"/>
            <w:shd w:val="clear" w:color="auto" w:fill="F2F2F2" w:themeFill="background1" w:themeFillShade="F2"/>
            <w:vAlign w:val="center"/>
          </w:tcPr>
          <w:p w14:paraId="2179F532" w14:textId="2485C060" w:rsidR="00CE1435" w:rsidRPr="00B8024D" w:rsidRDefault="0066301F" w:rsidP="004A5132">
            <w:pPr>
              <w:jc w:val="right"/>
              <w:rPr>
                <w:rFonts w:cstheme="minorHAnsi"/>
                <w:b/>
                <w:sz w:val="20"/>
                <w:szCs w:val="20"/>
              </w:rPr>
            </w:pPr>
            <w:r>
              <w:rPr>
                <w:rFonts w:cstheme="minorHAnsi"/>
                <w:b/>
                <w:sz w:val="20"/>
                <w:szCs w:val="20"/>
              </w:rPr>
              <w:t>5.510.000,00</w:t>
            </w:r>
          </w:p>
        </w:tc>
        <w:tc>
          <w:tcPr>
            <w:tcW w:w="999" w:type="pct"/>
            <w:shd w:val="clear" w:color="auto" w:fill="F2F2F2" w:themeFill="background1" w:themeFillShade="F2"/>
            <w:vAlign w:val="center"/>
          </w:tcPr>
          <w:p w14:paraId="5EC050AF" w14:textId="0FAFB61F" w:rsidR="00CE1435" w:rsidRPr="00B8024D" w:rsidRDefault="0066301F" w:rsidP="004A5132">
            <w:pPr>
              <w:jc w:val="right"/>
              <w:rPr>
                <w:rFonts w:cstheme="minorHAnsi"/>
                <w:b/>
                <w:sz w:val="20"/>
                <w:szCs w:val="20"/>
              </w:rPr>
            </w:pPr>
            <w:r>
              <w:rPr>
                <w:rFonts w:cstheme="minorHAnsi"/>
                <w:b/>
                <w:sz w:val="20"/>
                <w:szCs w:val="20"/>
              </w:rPr>
              <w:t>5.650.000,00</w:t>
            </w:r>
          </w:p>
        </w:tc>
      </w:tr>
      <w:tr w:rsidR="00CE1435" w:rsidRPr="00B8024D" w14:paraId="18E2CF07" w14:textId="77777777" w:rsidTr="00CE1435">
        <w:trPr>
          <w:trHeight w:val="479"/>
          <w:jc w:val="center"/>
        </w:trPr>
        <w:tc>
          <w:tcPr>
            <w:tcW w:w="1000" w:type="pct"/>
            <w:vAlign w:val="center"/>
          </w:tcPr>
          <w:p w14:paraId="58C741CB" w14:textId="77777777" w:rsidR="00CE1435" w:rsidRPr="00B8024D" w:rsidRDefault="00CE1435" w:rsidP="004A5132">
            <w:pPr>
              <w:rPr>
                <w:rFonts w:cstheme="minorHAnsi"/>
                <w:bCs/>
                <w:sz w:val="20"/>
                <w:szCs w:val="20"/>
              </w:rPr>
            </w:pPr>
            <w:r w:rsidRPr="00B8024D">
              <w:rPr>
                <w:rFonts w:cstheme="minorHAnsi"/>
                <w:b/>
                <w:sz w:val="20"/>
                <w:szCs w:val="20"/>
              </w:rPr>
              <w:t>61</w:t>
            </w:r>
            <w:r w:rsidRPr="00B8024D">
              <w:rPr>
                <w:rFonts w:cstheme="minorHAnsi"/>
                <w:bCs/>
                <w:sz w:val="20"/>
                <w:szCs w:val="20"/>
              </w:rPr>
              <w:t xml:space="preserve">  Prihodi od poreza</w:t>
            </w:r>
          </w:p>
        </w:tc>
        <w:tc>
          <w:tcPr>
            <w:tcW w:w="1001" w:type="pct"/>
            <w:vAlign w:val="center"/>
          </w:tcPr>
          <w:p w14:paraId="5AEE6DFE" w14:textId="6CF34C0E" w:rsidR="00CE1435" w:rsidRDefault="00CE1435" w:rsidP="004A5132">
            <w:pPr>
              <w:jc w:val="right"/>
              <w:rPr>
                <w:rFonts w:cstheme="minorHAnsi"/>
                <w:bCs/>
                <w:sz w:val="20"/>
                <w:szCs w:val="20"/>
              </w:rPr>
            </w:pPr>
            <w:r>
              <w:rPr>
                <w:rFonts w:cstheme="minorHAnsi"/>
                <w:bCs/>
                <w:sz w:val="20"/>
                <w:szCs w:val="20"/>
              </w:rPr>
              <w:t>2.400.050,00</w:t>
            </w:r>
          </w:p>
        </w:tc>
        <w:tc>
          <w:tcPr>
            <w:tcW w:w="1000" w:type="pct"/>
            <w:vAlign w:val="center"/>
          </w:tcPr>
          <w:p w14:paraId="3367D6A4" w14:textId="3BAE8BAB" w:rsidR="00CE1435" w:rsidRPr="00B8024D" w:rsidRDefault="0066301F" w:rsidP="004A5132">
            <w:pPr>
              <w:jc w:val="right"/>
              <w:rPr>
                <w:rFonts w:cstheme="minorHAnsi"/>
                <w:bCs/>
                <w:sz w:val="20"/>
                <w:szCs w:val="20"/>
              </w:rPr>
            </w:pPr>
            <w:r>
              <w:rPr>
                <w:rFonts w:cstheme="minorHAnsi"/>
                <w:bCs/>
                <w:sz w:val="20"/>
                <w:szCs w:val="20"/>
              </w:rPr>
              <w:t>2.582.550,00</w:t>
            </w:r>
          </w:p>
        </w:tc>
        <w:tc>
          <w:tcPr>
            <w:tcW w:w="1000" w:type="pct"/>
            <w:vAlign w:val="center"/>
          </w:tcPr>
          <w:p w14:paraId="32221451" w14:textId="063AA9C1" w:rsidR="00CE1435" w:rsidRPr="00B8024D" w:rsidRDefault="0066301F" w:rsidP="004A5132">
            <w:pPr>
              <w:jc w:val="right"/>
              <w:rPr>
                <w:rFonts w:cstheme="minorHAnsi"/>
                <w:bCs/>
                <w:sz w:val="20"/>
                <w:szCs w:val="20"/>
              </w:rPr>
            </w:pPr>
            <w:r>
              <w:rPr>
                <w:rFonts w:cstheme="minorHAnsi"/>
                <w:bCs/>
                <w:sz w:val="20"/>
                <w:szCs w:val="20"/>
              </w:rPr>
              <w:t>2.818.000,00</w:t>
            </w:r>
          </w:p>
        </w:tc>
        <w:tc>
          <w:tcPr>
            <w:tcW w:w="999" w:type="pct"/>
            <w:vAlign w:val="center"/>
          </w:tcPr>
          <w:p w14:paraId="60723832" w14:textId="60A82516" w:rsidR="00CE1435" w:rsidRPr="00B8024D" w:rsidRDefault="0066301F" w:rsidP="004A5132">
            <w:pPr>
              <w:jc w:val="right"/>
              <w:rPr>
                <w:rFonts w:cstheme="minorHAnsi"/>
                <w:bCs/>
                <w:sz w:val="20"/>
                <w:szCs w:val="20"/>
              </w:rPr>
            </w:pPr>
            <w:r>
              <w:rPr>
                <w:rFonts w:cstheme="minorHAnsi"/>
                <w:bCs/>
                <w:sz w:val="20"/>
                <w:szCs w:val="20"/>
              </w:rPr>
              <w:t>2.900.000,00</w:t>
            </w:r>
          </w:p>
        </w:tc>
      </w:tr>
      <w:tr w:rsidR="00CE1435" w:rsidRPr="00B8024D" w14:paraId="110AC84B" w14:textId="77777777" w:rsidTr="00CE1435">
        <w:trPr>
          <w:trHeight w:val="1047"/>
          <w:jc w:val="center"/>
        </w:trPr>
        <w:tc>
          <w:tcPr>
            <w:tcW w:w="1000" w:type="pct"/>
            <w:vAlign w:val="center"/>
          </w:tcPr>
          <w:p w14:paraId="502CF27E" w14:textId="77777777" w:rsidR="00CE1435" w:rsidRPr="00B8024D" w:rsidRDefault="00CE1435" w:rsidP="004A5132">
            <w:pPr>
              <w:rPr>
                <w:rFonts w:cstheme="minorHAnsi"/>
                <w:bCs/>
                <w:sz w:val="20"/>
                <w:szCs w:val="20"/>
              </w:rPr>
            </w:pPr>
            <w:r w:rsidRPr="00B8024D">
              <w:rPr>
                <w:rFonts w:cstheme="minorHAnsi"/>
                <w:b/>
                <w:sz w:val="20"/>
                <w:szCs w:val="20"/>
              </w:rPr>
              <w:t>63</w:t>
            </w:r>
            <w:r w:rsidRPr="00B8024D">
              <w:rPr>
                <w:rFonts w:cstheme="minorHAnsi"/>
                <w:bCs/>
                <w:sz w:val="20"/>
                <w:szCs w:val="20"/>
              </w:rPr>
              <w:t xml:space="preserve">  Pomoći iz inozemstva </w:t>
            </w:r>
            <w:r>
              <w:rPr>
                <w:rFonts w:cstheme="minorHAnsi"/>
                <w:bCs/>
                <w:sz w:val="20"/>
                <w:szCs w:val="20"/>
              </w:rPr>
              <w:t>(darovnice)</w:t>
            </w:r>
            <w:r w:rsidRPr="00B8024D">
              <w:rPr>
                <w:rFonts w:cstheme="minorHAnsi"/>
                <w:bCs/>
                <w:sz w:val="20"/>
                <w:szCs w:val="20"/>
              </w:rPr>
              <w:t>i od subjekata unutar općeg proračuna</w:t>
            </w:r>
          </w:p>
        </w:tc>
        <w:tc>
          <w:tcPr>
            <w:tcW w:w="1001" w:type="pct"/>
            <w:vAlign w:val="center"/>
          </w:tcPr>
          <w:p w14:paraId="49AE0492" w14:textId="19DF2F1B" w:rsidR="00CE1435" w:rsidRDefault="00CE1435" w:rsidP="004A5132">
            <w:pPr>
              <w:jc w:val="right"/>
              <w:rPr>
                <w:rFonts w:cstheme="minorHAnsi"/>
                <w:bCs/>
                <w:sz w:val="20"/>
                <w:szCs w:val="20"/>
              </w:rPr>
            </w:pPr>
            <w:r>
              <w:rPr>
                <w:rFonts w:cstheme="minorHAnsi"/>
                <w:bCs/>
                <w:sz w:val="20"/>
                <w:szCs w:val="20"/>
              </w:rPr>
              <w:t>1.031.030,00</w:t>
            </w:r>
          </w:p>
        </w:tc>
        <w:tc>
          <w:tcPr>
            <w:tcW w:w="1000" w:type="pct"/>
            <w:vAlign w:val="center"/>
          </w:tcPr>
          <w:p w14:paraId="31100B98" w14:textId="76D160EE" w:rsidR="00CE1435" w:rsidRPr="00B8024D" w:rsidRDefault="0066301F" w:rsidP="004A5132">
            <w:pPr>
              <w:jc w:val="right"/>
              <w:rPr>
                <w:rFonts w:cstheme="minorHAnsi"/>
                <w:bCs/>
                <w:sz w:val="20"/>
                <w:szCs w:val="20"/>
              </w:rPr>
            </w:pPr>
            <w:r>
              <w:rPr>
                <w:rFonts w:cstheme="minorHAnsi"/>
                <w:bCs/>
                <w:sz w:val="20"/>
                <w:szCs w:val="20"/>
              </w:rPr>
              <w:t>1.107.820,00</w:t>
            </w:r>
          </w:p>
        </w:tc>
        <w:tc>
          <w:tcPr>
            <w:tcW w:w="1000" w:type="pct"/>
            <w:vAlign w:val="center"/>
          </w:tcPr>
          <w:p w14:paraId="76F2B147" w14:textId="238E5A33" w:rsidR="00CE1435" w:rsidRPr="00B8024D" w:rsidRDefault="0066301F" w:rsidP="004A5132">
            <w:pPr>
              <w:jc w:val="right"/>
              <w:rPr>
                <w:rFonts w:cstheme="minorHAnsi"/>
                <w:bCs/>
                <w:sz w:val="20"/>
                <w:szCs w:val="20"/>
              </w:rPr>
            </w:pPr>
            <w:r>
              <w:rPr>
                <w:rFonts w:cstheme="minorHAnsi"/>
                <w:bCs/>
                <w:sz w:val="20"/>
                <w:szCs w:val="20"/>
              </w:rPr>
              <w:t>1.022.570,00</w:t>
            </w:r>
          </w:p>
        </w:tc>
        <w:tc>
          <w:tcPr>
            <w:tcW w:w="999" w:type="pct"/>
            <w:vAlign w:val="center"/>
          </w:tcPr>
          <w:p w14:paraId="5787D532" w14:textId="40797E95" w:rsidR="00CE1435" w:rsidRPr="00B8024D" w:rsidRDefault="0066301F" w:rsidP="004A5132">
            <w:pPr>
              <w:jc w:val="right"/>
              <w:rPr>
                <w:rFonts w:cstheme="minorHAnsi"/>
                <w:bCs/>
                <w:sz w:val="20"/>
                <w:szCs w:val="20"/>
              </w:rPr>
            </w:pPr>
            <w:r>
              <w:rPr>
                <w:rFonts w:cstheme="minorHAnsi"/>
                <w:bCs/>
                <w:sz w:val="20"/>
                <w:szCs w:val="20"/>
              </w:rPr>
              <w:t>1.022.570,00</w:t>
            </w:r>
          </w:p>
        </w:tc>
      </w:tr>
      <w:tr w:rsidR="00CE1435" w:rsidRPr="00B8024D" w14:paraId="0A3E08DB" w14:textId="77777777" w:rsidTr="00CE1435">
        <w:trPr>
          <w:trHeight w:val="479"/>
          <w:jc w:val="center"/>
        </w:trPr>
        <w:tc>
          <w:tcPr>
            <w:tcW w:w="1000" w:type="pct"/>
            <w:vAlign w:val="center"/>
          </w:tcPr>
          <w:p w14:paraId="65B292A7" w14:textId="77777777" w:rsidR="00CE1435" w:rsidRPr="00B8024D" w:rsidRDefault="00CE1435" w:rsidP="004A5132">
            <w:pPr>
              <w:rPr>
                <w:rFonts w:cstheme="minorHAnsi"/>
                <w:bCs/>
                <w:sz w:val="20"/>
                <w:szCs w:val="20"/>
              </w:rPr>
            </w:pPr>
            <w:r w:rsidRPr="00B8024D">
              <w:rPr>
                <w:rFonts w:cstheme="minorHAnsi"/>
                <w:b/>
                <w:sz w:val="20"/>
                <w:szCs w:val="20"/>
              </w:rPr>
              <w:t>64</w:t>
            </w:r>
            <w:r w:rsidRPr="00B8024D">
              <w:rPr>
                <w:rFonts w:cstheme="minorHAnsi"/>
                <w:bCs/>
                <w:sz w:val="20"/>
                <w:szCs w:val="20"/>
              </w:rPr>
              <w:t xml:space="preserve"> Prihodi od imovine</w:t>
            </w:r>
          </w:p>
        </w:tc>
        <w:tc>
          <w:tcPr>
            <w:tcW w:w="1001" w:type="pct"/>
            <w:vAlign w:val="center"/>
          </w:tcPr>
          <w:p w14:paraId="6BBB4DE4" w14:textId="674BD0DA" w:rsidR="00CE1435" w:rsidRDefault="00CE1435" w:rsidP="004A5132">
            <w:pPr>
              <w:jc w:val="right"/>
              <w:rPr>
                <w:rFonts w:cstheme="minorHAnsi"/>
                <w:bCs/>
                <w:sz w:val="20"/>
                <w:szCs w:val="20"/>
              </w:rPr>
            </w:pPr>
            <w:r>
              <w:rPr>
                <w:rFonts w:cstheme="minorHAnsi"/>
                <w:bCs/>
                <w:sz w:val="20"/>
                <w:szCs w:val="20"/>
              </w:rPr>
              <w:t>621.796,00</w:t>
            </w:r>
          </w:p>
        </w:tc>
        <w:tc>
          <w:tcPr>
            <w:tcW w:w="1000" w:type="pct"/>
            <w:vAlign w:val="center"/>
          </w:tcPr>
          <w:p w14:paraId="51176E38" w14:textId="06FD376B" w:rsidR="00CE1435" w:rsidRPr="00B8024D" w:rsidRDefault="0066301F" w:rsidP="004A5132">
            <w:pPr>
              <w:jc w:val="right"/>
              <w:rPr>
                <w:rFonts w:cstheme="minorHAnsi"/>
                <w:bCs/>
                <w:sz w:val="20"/>
                <w:szCs w:val="20"/>
              </w:rPr>
            </w:pPr>
            <w:r>
              <w:rPr>
                <w:rFonts w:cstheme="minorHAnsi"/>
                <w:bCs/>
                <w:sz w:val="20"/>
                <w:szCs w:val="20"/>
              </w:rPr>
              <w:t>605.780,00</w:t>
            </w:r>
          </w:p>
        </w:tc>
        <w:tc>
          <w:tcPr>
            <w:tcW w:w="1000" w:type="pct"/>
            <w:vAlign w:val="center"/>
          </w:tcPr>
          <w:p w14:paraId="5B505ECA" w14:textId="782F813A" w:rsidR="00CE1435" w:rsidRPr="00B8024D" w:rsidRDefault="0066301F" w:rsidP="004A5132">
            <w:pPr>
              <w:jc w:val="right"/>
              <w:rPr>
                <w:rFonts w:cstheme="minorHAnsi"/>
                <w:bCs/>
                <w:sz w:val="20"/>
                <w:szCs w:val="20"/>
              </w:rPr>
            </w:pPr>
            <w:r>
              <w:rPr>
                <w:rFonts w:cstheme="minorHAnsi"/>
                <w:bCs/>
                <w:sz w:val="20"/>
                <w:szCs w:val="20"/>
              </w:rPr>
              <w:t>414.180,00</w:t>
            </w:r>
          </w:p>
        </w:tc>
        <w:tc>
          <w:tcPr>
            <w:tcW w:w="999" w:type="pct"/>
            <w:vAlign w:val="center"/>
          </w:tcPr>
          <w:p w14:paraId="355147D8" w14:textId="7731F04A" w:rsidR="00CE1435" w:rsidRPr="00B8024D" w:rsidRDefault="0066301F" w:rsidP="004A5132">
            <w:pPr>
              <w:jc w:val="right"/>
              <w:rPr>
                <w:rFonts w:cstheme="minorHAnsi"/>
                <w:bCs/>
                <w:sz w:val="20"/>
                <w:szCs w:val="20"/>
              </w:rPr>
            </w:pPr>
            <w:r>
              <w:rPr>
                <w:rFonts w:cstheme="minorHAnsi"/>
                <w:bCs/>
                <w:sz w:val="20"/>
                <w:szCs w:val="20"/>
              </w:rPr>
              <w:t>417.280,00</w:t>
            </w:r>
          </w:p>
        </w:tc>
      </w:tr>
      <w:tr w:rsidR="00CE1435" w:rsidRPr="00B8024D" w14:paraId="4E9C1664" w14:textId="77777777" w:rsidTr="00CE1435">
        <w:trPr>
          <w:trHeight w:val="1677"/>
          <w:jc w:val="center"/>
        </w:trPr>
        <w:tc>
          <w:tcPr>
            <w:tcW w:w="1000" w:type="pct"/>
            <w:vAlign w:val="center"/>
          </w:tcPr>
          <w:p w14:paraId="08E675CE" w14:textId="77777777" w:rsidR="00CE1435" w:rsidRPr="00B8024D" w:rsidRDefault="00CE1435" w:rsidP="004A5132">
            <w:pPr>
              <w:rPr>
                <w:rFonts w:cstheme="minorHAnsi"/>
                <w:bCs/>
                <w:sz w:val="20"/>
                <w:szCs w:val="20"/>
              </w:rPr>
            </w:pPr>
            <w:r w:rsidRPr="00B8024D">
              <w:rPr>
                <w:rFonts w:cstheme="minorHAnsi"/>
                <w:b/>
                <w:sz w:val="20"/>
                <w:szCs w:val="20"/>
              </w:rPr>
              <w:t xml:space="preserve">65 </w:t>
            </w:r>
            <w:r w:rsidRPr="00B8024D">
              <w:rPr>
                <w:rFonts w:cstheme="minorHAnsi"/>
                <w:bCs/>
                <w:sz w:val="20"/>
                <w:szCs w:val="20"/>
              </w:rPr>
              <w:t>Prihodi od upravnih i administrativnih</w:t>
            </w:r>
            <w:r w:rsidRPr="00B8024D">
              <w:rPr>
                <w:rFonts w:cstheme="minorHAnsi"/>
                <w:bCs/>
              </w:rPr>
              <w:t xml:space="preserve"> </w:t>
            </w:r>
            <w:r w:rsidRPr="00B8024D">
              <w:rPr>
                <w:rFonts w:cstheme="minorHAnsi"/>
                <w:bCs/>
                <w:sz w:val="20"/>
                <w:szCs w:val="20"/>
              </w:rPr>
              <w:t>pristojbi, pristojbi po posebnim propisima i naknada</w:t>
            </w:r>
          </w:p>
        </w:tc>
        <w:tc>
          <w:tcPr>
            <w:tcW w:w="1001" w:type="pct"/>
            <w:vAlign w:val="center"/>
          </w:tcPr>
          <w:p w14:paraId="4C97D75C" w14:textId="1CB1114D" w:rsidR="00CE1435" w:rsidRDefault="00CE1435" w:rsidP="004A5132">
            <w:pPr>
              <w:jc w:val="right"/>
              <w:rPr>
                <w:rFonts w:cstheme="minorHAnsi"/>
                <w:bCs/>
                <w:sz w:val="20"/>
                <w:szCs w:val="20"/>
              </w:rPr>
            </w:pPr>
            <w:r>
              <w:rPr>
                <w:rFonts w:cstheme="minorHAnsi"/>
                <w:bCs/>
                <w:sz w:val="20"/>
                <w:szCs w:val="20"/>
              </w:rPr>
              <w:t>970.550,00</w:t>
            </w:r>
          </w:p>
        </w:tc>
        <w:tc>
          <w:tcPr>
            <w:tcW w:w="1000" w:type="pct"/>
            <w:vAlign w:val="center"/>
          </w:tcPr>
          <w:p w14:paraId="23839646" w14:textId="77A19773" w:rsidR="00CE1435" w:rsidRPr="00B8024D" w:rsidRDefault="0066301F" w:rsidP="004A5132">
            <w:pPr>
              <w:jc w:val="right"/>
              <w:rPr>
                <w:rFonts w:cstheme="minorHAnsi"/>
                <w:bCs/>
                <w:sz w:val="20"/>
                <w:szCs w:val="20"/>
              </w:rPr>
            </w:pPr>
            <w:r>
              <w:rPr>
                <w:rFonts w:cstheme="minorHAnsi"/>
                <w:bCs/>
                <w:sz w:val="20"/>
                <w:szCs w:val="20"/>
              </w:rPr>
              <w:t>1.157.050,00</w:t>
            </w:r>
          </w:p>
        </w:tc>
        <w:tc>
          <w:tcPr>
            <w:tcW w:w="1000" w:type="pct"/>
            <w:vAlign w:val="center"/>
          </w:tcPr>
          <w:p w14:paraId="54280C80" w14:textId="216858D3" w:rsidR="00CE1435" w:rsidRPr="00B8024D" w:rsidRDefault="0066301F" w:rsidP="004A5132">
            <w:pPr>
              <w:jc w:val="right"/>
              <w:rPr>
                <w:rFonts w:cstheme="minorHAnsi"/>
                <w:bCs/>
                <w:sz w:val="20"/>
                <w:szCs w:val="20"/>
              </w:rPr>
            </w:pPr>
            <w:r>
              <w:rPr>
                <w:rFonts w:cstheme="minorHAnsi"/>
                <w:bCs/>
                <w:sz w:val="20"/>
                <w:szCs w:val="20"/>
              </w:rPr>
              <w:t>1.251.750,00</w:t>
            </w:r>
          </w:p>
        </w:tc>
        <w:tc>
          <w:tcPr>
            <w:tcW w:w="999" w:type="pct"/>
            <w:vAlign w:val="center"/>
          </w:tcPr>
          <w:p w14:paraId="1F746038" w14:textId="6897F490" w:rsidR="00CE1435" w:rsidRPr="00B8024D" w:rsidRDefault="0066301F" w:rsidP="004A5132">
            <w:pPr>
              <w:jc w:val="right"/>
              <w:rPr>
                <w:rFonts w:cstheme="minorHAnsi"/>
                <w:bCs/>
                <w:sz w:val="20"/>
                <w:szCs w:val="20"/>
              </w:rPr>
            </w:pPr>
            <w:r>
              <w:rPr>
                <w:rFonts w:cstheme="minorHAnsi"/>
                <w:bCs/>
                <w:sz w:val="20"/>
                <w:szCs w:val="20"/>
              </w:rPr>
              <w:t>1.306.750,00</w:t>
            </w:r>
          </w:p>
        </w:tc>
      </w:tr>
      <w:tr w:rsidR="00CE1435" w:rsidRPr="00B8024D" w14:paraId="53951AC5" w14:textId="77777777" w:rsidTr="00CE1435">
        <w:trPr>
          <w:trHeight w:val="1677"/>
          <w:jc w:val="center"/>
        </w:trPr>
        <w:tc>
          <w:tcPr>
            <w:tcW w:w="1000" w:type="pct"/>
            <w:vAlign w:val="center"/>
          </w:tcPr>
          <w:p w14:paraId="5513D032" w14:textId="77777777" w:rsidR="00CE1435" w:rsidRPr="00685719" w:rsidRDefault="00CE1435" w:rsidP="004A5132">
            <w:pPr>
              <w:rPr>
                <w:rFonts w:cstheme="minorHAnsi"/>
                <w:bCs/>
                <w:sz w:val="20"/>
                <w:szCs w:val="20"/>
              </w:rPr>
            </w:pPr>
            <w:r w:rsidRPr="00685719">
              <w:rPr>
                <w:rFonts w:cstheme="minorHAnsi"/>
                <w:b/>
                <w:sz w:val="20"/>
                <w:szCs w:val="20"/>
              </w:rPr>
              <w:t>66</w:t>
            </w:r>
            <w:r w:rsidRPr="00685719">
              <w:rPr>
                <w:rFonts w:cstheme="minorHAnsi"/>
                <w:bCs/>
                <w:sz w:val="20"/>
                <w:szCs w:val="20"/>
              </w:rPr>
              <w:t xml:space="preserve"> </w:t>
            </w:r>
            <w:r w:rsidRPr="00685719">
              <w:rPr>
                <w:rFonts w:ascii="Tahoma-Bold" w:hAnsi="Tahoma-Bold" w:cs="Tahoma-Bold"/>
                <w:bCs/>
                <w:sz w:val="18"/>
                <w:szCs w:val="18"/>
              </w:rPr>
              <w:t>Prihodi od prodaje proizvoda i robe te pruženih usluga i prihodi od donacija</w:t>
            </w:r>
          </w:p>
        </w:tc>
        <w:tc>
          <w:tcPr>
            <w:tcW w:w="1001" w:type="pct"/>
            <w:vAlign w:val="center"/>
          </w:tcPr>
          <w:p w14:paraId="0E75BBAE" w14:textId="34F93A42" w:rsidR="00CE1435" w:rsidRDefault="00CE1435" w:rsidP="004A5132">
            <w:pPr>
              <w:jc w:val="right"/>
              <w:rPr>
                <w:rFonts w:cstheme="minorHAnsi"/>
                <w:bCs/>
                <w:sz w:val="20"/>
                <w:szCs w:val="20"/>
              </w:rPr>
            </w:pPr>
            <w:r>
              <w:rPr>
                <w:rFonts w:cstheme="minorHAnsi"/>
                <w:bCs/>
                <w:sz w:val="20"/>
                <w:szCs w:val="20"/>
              </w:rPr>
              <w:t>12.000,00</w:t>
            </w:r>
          </w:p>
        </w:tc>
        <w:tc>
          <w:tcPr>
            <w:tcW w:w="1000" w:type="pct"/>
            <w:vAlign w:val="center"/>
          </w:tcPr>
          <w:p w14:paraId="577158F1" w14:textId="3C01BB33" w:rsidR="00CE1435" w:rsidRDefault="0066301F" w:rsidP="004A5132">
            <w:pPr>
              <w:jc w:val="right"/>
              <w:rPr>
                <w:rFonts w:cstheme="minorHAnsi"/>
                <w:bCs/>
                <w:sz w:val="20"/>
                <w:szCs w:val="20"/>
              </w:rPr>
            </w:pPr>
            <w:r>
              <w:rPr>
                <w:rFonts w:cstheme="minorHAnsi"/>
                <w:bCs/>
                <w:sz w:val="20"/>
                <w:szCs w:val="20"/>
              </w:rPr>
              <w:t>90.000,00</w:t>
            </w:r>
          </w:p>
        </w:tc>
        <w:tc>
          <w:tcPr>
            <w:tcW w:w="1000" w:type="pct"/>
            <w:vAlign w:val="center"/>
          </w:tcPr>
          <w:p w14:paraId="31F65DB2" w14:textId="4D801C26" w:rsidR="00CE1435" w:rsidRDefault="0066301F" w:rsidP="004A5132">
            <w:pPr>
              <w:jc w:val="right"/>
              <w:rPr>
                <w:rFonts w:cstheme="minorHAnsi"/>
                <w:bCs/>
                <w:sz w:val="20"/>
                <w:szCs w:val="20"/>
              </w:rPr>
            </w:pPr>
            <w:r>
              <w:rPr>
                <w:rFonts w:cstheme="minorHAnsi"/>
                <w:bCs/>
                <w:sz w:val="20"/>
                <w:szCs w:val="20"/>
              </w:rPr>
              <w:t>0,00</w:t>
            </w:r>
          </w:p>
        </w:tc>
        <w:tc>
          <w:tcPr>
            <w:tcW w:w="999" w:type="pct"/>
            <w:vAlign w:val="center"/>
          </w:tcPr>
          <w:p w14:paraId="53753C3F" w14:textId="214CA330" w:rsidR="00CE1435" w:rsidRDefault="0066301F" w:rsidP="004A5132">
            <w:pPr>
              <w:jc w:val="right"/>
              <w:rPr>
                <w:rFonts w:cstheme="minorHAnsi"/>
                <w:bCs/>
                <w:sz w:val="20"/>
                <w:szCs w:val="20"/>
              </w:rPr>
            </w:pPr>
            <w:r>
              <w:rPr>
                <w:rFonts w:cstheme="minorHAnsi"/>
                <w:bCs/>
                <w:sz w:val="20"/>
                <w:szCs w:val="20"/>
              </w:rPr>
              <w:t>0,00</w:t>
            </w:r>
          </w:p>
        </w:tc>
      </w:tr>
      <w:tr w:rsidR="00CE1435" w:rsidRPr="00B8024D" w14:paraId="74DBE8BF" w14:textId="77777777" w:rsidTr="00CE1435">
        <w:trPr>
          <w:trHeight w:val="1197"/>
          <w:jc w:val="center"/>
        </w:trPr>
        <w:tc>
          <w:tcPr>
            <w:tcW w:w="1000" w:type="pct"/>
            <w:vAlign w:val="center"/>
          </w:tcPr>
          <w:p w14:paraId="1A30E843" w14:textId="77777777" w:rsidR="00CE1435" w:rsidRPr="00685719" w:rsidRDefault="00CE1435" w:rsidP="004A5132">
            <w:pPr>
              <w:rPr>
                <w:rFonts w:cstheme="minorHAnsi"/>
                <w:bCs/>
                <w:sz w:val="20"/>
                <w:szCs w:val="20"/>
              </w:rPr>
            </w:pPr>
            <w:r w:rsidRPr="00685719">
              <w:rPr>
                <w:rFonts w:cstheme="minorHAnsi"/>
                <w:b/>
                <w:sz w:val="20"/>
                <w:szCs w:val="20"/>
              </w:rPr>
              <w:t>68</w:t>
            </w:r>
            <w:r w:rsidRPr="00685719">
              <w:rPr>
                <w:rFonts w:cstheme="minorHAnsi"/>
                <w:bCs/>
                <w:sz w:val="20"/>
                <w:szCs w:val="20"/>
              </w:rPr>
              <w:t xml:space="preserve"> Kazne, upravne mjere i ostali prihodi</w:t>
            </w:r>
          </w:p>
        </w:tc>
        <w:tc>
          <w:tcPr>
            <w:tcW w:w="1001" w:type="pct"/>
            <w:vAlign w:val="center"/>
          </w:tcPr>
          <w:p w14:paraId="028D84B8" w14:textId="59FBA928" w:rsidR="00CE1435" w:rsidRDefault="00CE1435" w:rsidP="004A5132">
            <w:pPr>
              <w:jc w:val="right"/>
              <w:rPr>
                <w:rFonts w:cstheme="minorHAnsi"/>
                <w:bCs/>
                <w:sz w:val="20"/>
                <w:szCs w:val="20"/>
              </w:rPr>
            </w:pPr>
            <w:r>
              <w:rPr>
                <w:rFonts w:cstheme="minorHAnsi"/>
                <w:bCs/>
                <w:sz w:val="20"/>
                <w:szCs w:val="20"/>
              </w:rPr>
              <w:t>3.000,00</w:t>
            </w:r>
          </w:p>
        </w:tc>
        <w:tc>
          <w:tcPr>
            <w:tcW w:w="1000" w:type="pct"/>
            <w:vAlign w:val="center"/>
          </w:tcPr>
          <w:p w14:paraId="3FA7F3F0" w14:textId="65A083F6" w:rsidR="00CE1435" w:rsidRPr="00B8024D" w:rsidRDefault="0066301F" w:rsidP="004A5132">
            <w:pPr>
              <w:jc w:val="right"/>
              <w:rPr>
                <w:rFonts w:cstheme="minorHAnsi"/>
                <w:bCs/>
                <w:sz w:val="20"/>
                <w:szCs w:val="20"/>
              </w:rPr>
            </w:pPr>
            <w:r>
              <w:rPr>
                <w:rFonts w:cstheme="minorHAnsi"/>
                <w:bCs/>
                <w:sz w:val="20"/>
                <w:szCs w:val="20"/>
              </w:rPr>
              <w:t>3.500,00</w:t>
            </w:r>
          </w:p>
        </w:tc>
        <w:tc>
          <w:tcPr>
            <w:tcW w:w="1000" w:type="pct"/>
            <w:vAlign w:val="center"/>
          </w:tcPr>
          <w:p w14:paraId="635E2079" w14:textId="6D280744" w:rsidR="00CE1435" w:rsidRPr="00B8024D" w:rsidRDefault="0066301F" w:rsidP="004A5132">
            <w:pPr>
              <w:jc w:val="right"/>
              <w:rPr>
                <w:rFonts w:cstheme="minorHAnsi"/>
                <w:bCs/>
                <w:sz w:val="20"/>
                <w:szCs w:val="20"/>
              </w:rPr>
            </w:pPr>
            <w:r>
              <w:rPr>
                <w:rFonts w:cstheme="minorHAnsi"/>
                <w:bCs/>
                <w:sz w:val="20"/>
                <w:szCs w:val="20"/>
              </w:rPr>
              <w:t>3.500,00</w:t>
            </w:r>
          </w:p>
        </w:tc>
        <w:tc>
          <w:tcPr>
            <w:tcW w:w="999" w:type="pct"/>
            <w:vAlign w:val="center"/>
          </w:tcPr>
          <w:p w14:paraId="2D10B426" w14:textId="02A700B0" w:rsidR="00CE1435" w:rsidRPr="00B8024D" w:rsidRDefault="0066301F" w:rsidP="004A5132">
            <w:pPr>
              <w:jc w:val="right"/>
              <w:rPr>
                <w:rFonts w:cstheme="minorHAnsi"/>
                <w:bCs/>
                <w:sz w:val="20"/>
                <w:szCs w:val="20"/>
              </w:rPr>
            </w:pPr>
            <w:r>
              <w:rPr>
                <w:rFonts w:cstheme="minorHAnsi"/>
                <w:bCs/>
                <w:sz w:val="20"/>
                <w:szCs w:val="20"/>
              </w:rPr>
              <w:t>3.400,00</w:t>
            </w:r>
          </w:p>
        </w:tc>
      </w:tr>
      <w:tr w:rsidR="00CE1435" w:rsidRPr="00B8024D" w14:paraId="168936E5" w14:textId="77777777" w:rsidTr="00CE1435">
        <w:trPr>
          <w:trHeight w:val="958"/>
          <w:jc w:val="center"/>
        </w:trPr>
        <w:tc>
          <w:tcPr>
            <w:tcW w:w="1000" w:type="pct"/>
            <w:shd w:val="clear" w:color="auto" w:fill="F2F2F2" w:themeFill="background1" w:themeFillShade="F2"/>
            <w:vAlign w:val="center"/>
          </w:tcPr>
          <w:p w14:paraId="337CEA83" w14:textId="77777777" w:rsidR="00CE1435" w:rsidRPr="00B8024D" w:rsidRDefault="00CE1435" w:rsidP="004A5132">
            <w:pPr>
              <w:rPr>
                <w:rFonts w:cstheme="minorHAnsi"/>
                <w:b/>
                <w:sz w:val="20"/>
                <w:szCs w:val="20"/>
              </w:rPr>
            </w:pPr>
            <w:r w:rsidRPr="00B8024D">
              <w:rPr>
                <w:rFonts w:cstheme="minorHAnsi"/>
                <w:b/>
                <w:sz w:val="20"/>
                <w:szCs w:val="20"/>
              </w:rPr>
              <w:t>7 Prihodi od prodaje nefinancijske imovine</w:t>
            </w:r>
          </w:p>
        </w:tc>
        <w:tc>
          <w:tcPr>
            <w:tcW w:w="1001" w:type="pct"/>
            <w:shd w:val="clear" w:color="auto" w:fill="F2F2F2" w:themeFill="background1" w:themeFillShade="F2"/>
            <w:vAlign w:val="center"/>
          </w:tcPr>
          <w:p w14:paraId="6AD76BA7" w14:textId="7B5B7D9E" w:rsidR="00CE1435" w:rsidRDefault="00CE1435" w:rsidP="004A5132">
            <w:pPr>
              <w:jc w:val="right"/>
              <w:rPr>
                <w:rFonts w:cstheme="minorHAnsi"/>
                <w:b/>
                <w:sz w:val="20"/>
                <w:szCs w:val="20"/>
              </w:rPr>
            </w:pPr>
            <w:r>
              <w:rPr>
                <w:rFonts w:cstheme="minorHAnsi"/>
                <w:b/>
                <w:sz w:val="20"/>
                <w:szCs w:val="20"/>
              </w:rPr>
              <w:t>900.000,00</w:t>
            </w:r>
          </w:p>
        </w:tc>
        <w:tc>
          <w:tcPr>
            <w:tcW w:w="1000" w:type="pct"/>
            <w:shd w:val="clear" w:color="auto" w:fill="F2F2F2" w:themeFill="background1" w:themeFillShade="F2"/>
            <w:vAlign w:val="center"/>
          </w:tcPr>
          <w:p w14:paraId="01E0AD09" w14:textId="365D552A" w:rsidR="00CE1435" w:rsidRPr="00B8024D" w:rsidRDefault="0066301F" w:rsidP="004A5132">
            <w:pPr>
              <w:jc w:val="right"/>
              <w:rPr>
                <w:rFonts w:cstheme="minorHAnsi"/>
                <w:b/>
                <w:sz w:val="20"/>
                <w:szCs w:val="20"/>
              </w:rPr>
            </w:pPr>
            <w:r>
              <w:rPr>
                <w:rFonts w:cstheme="minorHAnsi"/>
                <w:b/>
                <w:sz w:val="20"/>
                <w:szCs w:val="20"/>
              </w:rPr>
              <w:t>650.000,00</w:t>
            </w:r>
          </w:p>
        </w:tc>
        <w:tc>
          <w:tcPr>
            <w:tcW w:w="1000" w:type="pct"/>
            <w:shd w:val="clear" w:color="auto" w:fill="F2F2F2" w:themeFill="background1" w:themeFillShade="F2"/>
            <w:vAlign w:val="center"/>
          </w:tcPr>
          <w:p w14:paraId="3F2DC53D" w14:textId="794BF28C" w:rsidR="00CE1435" w:rsidRPr="00B8024D" w:rsidRDefault="0066301F" w:rsidP="004A5132">
            <w:pPr>
              <w:jc w:val="right"/>
              <w:rPr>
                <w:rFonts w:cstheme="minorHAnsi"/>
                <w:b/>
                <w:sz w:val="20"/>
                <w:szCs w:val="20"/>
              </w:rPr>
            </w:pPr>
            <w:r>
              <w:rPr>
                <w:rFonts w:cstheme="minorHAnsi"/>
                <w:b/>
                <w:sz w:val="20"/>
                <w:szCs w:val="20"/>
              </w:rPr>
              <w:t>500.000,00</w:t>
            </w:r>
          </w:p>
        </w:tc>
        <w:tc>
          <w:tcPr>
            <w:tcW w:w="999" w:type="pct"/>
            <w:shd w:val="clear" w:color="auto" w:fill="F2F2F2" w:themeFill="background1" w:themeFillShade="F2"/>
            <w:vAlign w:val="center"/>
          </w:tcPr>
          <w:p w14:paraId="59F491C6" w14:textId="7FB92120" w:rsidR="00CE1435" w:rsidRPr="00B8024D" w:rsidRDefault="0066301F" w:rsidP="004A5132">
            <w:pPr>
              <w:jc w:val="right"/>
              <w:rPr>
                <w:rFonts w:cstheme="minorHAnsi"/>
                <w:b/>
                <w:sz w:val="20"/>
                <w:szCs w:val="20"/>
              </w:rPr>
            </w:pPr>
            <w:r>
              <w:rPr>
                <w:rFonts w:cstheme="minorHAnsi"/>
                <w:b/>
                <w:sz w:val="20"/>
                <w:szCs w:val="20"/>
              </w:rPr>
              <w:t>500.000,00</w:t>
            </w:r>
          </w:p>
        </w:tc>
      </w:tr>
      <w:tr w:rsidR="00CE1435" w:rsidRPr="00B8024D" w14:paraId="264755FB" w14:textId="77777777" w:rsidTr="00CE1435">
        <w:trPr>
          <w:trHeight w:val="1197"/>
          <w:jc w:val="center"/>
        </w:trPr>
        <w:tc>
          <w:tcPr>
            <w:tcW w:w="1000" w:type="pct"/>
            <w:vAlign w:val="center"/>
          </w:tcPr>
          <w:p w14:paraId="290B9A21" w14:textId="77777777" w:rsidR="00CE1435" w:rsidRPr="00B8024D" w:rsidRDefault="00CE1435" w:rsidP="004A5132">
            <w:pPr>
              <w:rPr>
                <w:rFonts w:cstheme="minorHAnsi"/>
                <w:bCs/>
                <w:sz w:val="20"/>
                <w:szCs w:val="20"/>
              </w:rPr>
            </w:pPr>
            <w:r w:rsidRPr="00B8024D">
              <w:rPr>
                <w:rFonts w:cstheme="minorHAnsi"/>
                <w:b/>
                <w:sz w:val="20"/>
                <w:szCs w:val="20"/>
              </w:rPr>
              <w:t>71</w:t>
            </w:r>
            <w:r w:rsidRPr="00B8024D">
              <w:rPr>
                <w:rFonts w:cstheme="minorHAnsi"/>
                <w:bCs/>
                <w:sz w:val="20"/>
                <w:szCs w:val="20"/>
              </w:rPr>
              <w:t xml:space="preserve"> Prihodi od prodaje </w:t>
            </w:r>
            <w:proofErr w:type="spellStart"/>
            <w:r w:rsidRPr="00B8024D">
              <w:rPr>
                <w:rFonts w:cstheme="minorHAnsi"/>
                <w:bCs/>
                <w:sz w:val="20"/>
                <w:szCs w:val="20"/>
              </w:rPr>
              <w:t>neproizvedene</w:t>
            </w:r>
            <w:proofErr w:type="spellEnd"/>
            <w:r w:rsidRPr="00B8024D">
              <w:rPr>
                <w:rFonts w:cstheme="minorHAnsi"/>
                <w:bCs/>
                <w:sz w:val="20"/>
                <w:szCs w:val="20"/>
              </w:rPr>
              <w:t xml:space="preserve"> dugotrajne imovine</w:t>
            </w:r>
          </w:p>
        </w:tc>
        <w:tc>
          <w:tcPr>
            <w:tcW w:w="1001" w:type="pct"/>
            <w:vAlign w:val="center"/>
          </w:tcPr>
          <w:p w14:paraId="59BFEE79" w14:textId="5A1314B9" w:rsidR="00CE1435" w:rsidRDefault="00CE1435" w:rsidP="004A5132">
            <w:pPr>
              <w:jc w:val="right"/>
              <w:rPr>
                <w:rFonts w:cstheme="minorHAnsi"/>
                <w:sz w:val="20"/>
                <w:szCs w:val="20"/>
              </w:rPr>
            </w:pPr>
            <w:r>
              <w:rPr>
                <w:rFonts w:cstheme="minorHAnsi"/>
                <w:sz w:val="20"/>
                <w:szCs w:val="20"/>
              </w:rPr>
              <w:t>900.000,00</w:t>
            </w:r>
          </w:p>
        </w:tc>
        <w:tc>
          <w:tcPr>
            <w:tcW w:w="1000" w:type="pct"/>
            <w:vAlign w:val="center"/>
          </w:tcPr>
          <w:p w14:paraId="73406A22" w14:textId="7A18BA9E" w:rsidR="00CE1435" w:rsidRPr="00B8024D" w:rsidRDefault="0066301F" w:rsidP="004A5132">
            <w:pPr>
              <w:jc w:val="right"/>
              <w:rPr>
                <w:rFonts w:cstheme="minorHAnsi"/>
                <w:sz w:val="20"/>
                <w:szCs w:val="20"/>
              </w:rPr>
            </w:pPr>
            <w:r>
              <w:rPr>
                <w:rFonts w:cstheme="minorHAnsi"/>
                <w:sz w:val="20"/>
                <w:szCs w:val="20"/>
              </w:rPr>
              <w:t>650.000,00</w:t>
            </w:r>
          </w:p>
        </w:tc>
        <w:tc>
          <w:tcPr>
            <w:tcW w:w="1000" w:type="pct"/>
            <w:vAlign w:val="center"/>
          </w:tcPr>
          <w:p w14:paraId="597249D3" w14:textId="7434393E" w:rsidR="00CE1435" w:rsidRPr="00B8024D" w:rsidRDefault="0066301F" w:rsidP="004A5132">
            <w:pPr>
              <w:jc w:val="right"/>
              <w:rPr>
                <w:rFonts w:cstheme="minorHAnsi"/>
                <w:sz w:val="20"/>
                <w:szCs w:val="20"/>
              </w:rPr>
            </w:pPr>
            <w:r>
              <w:rPr>
                <w:rFonts w:cstheme="minorHAnsi"/>
                <w:sz w:val="20"/>
                <w:szCs w:val="20"/>
              </w:rPr>
              <w:t>500.000,00</w:t>
            </w:r>
          </w:p>
        </w:tc>
        <w:tc>
          <w:tcPr>
            <w:tcW w:w="999" w:type="pct"/>
            <w:vAlign w:val="center"/>
          </w:tcPr>
          <w:p w14:paraId="1087013E" w14:textId="58EB1F98" w:rsidR="00CE1435" w:rsidRPr="00B8024D" w:rsidRDefault="0066301F" w:rsidP="004A5132">
            <w:pPr>
              <w:jc w:val="right"/>
              <w:rPr>
                <w:rFonts w:cstheme="minorHAnsi"/>
                <w:sz w:val="20"/>
                <w:szCs w:val="20"/>
              </w:rPr>
            </w:pPr>
            <w:r>
              <w:rPr>
                <w:rFonts w:cstheme="minorHAnsi"/>
                <w:sz w:val="20"/>
                <w:szCs w:val="20"/>
              </w:rPr>
              <w:t>500.000,00</w:t>
            </w:r>
          </w:p>
        </w:tc>
      </w:tr>
      <w:tr w:rsidR="00CE1435" w:rsidRPr="00B8024D" w14:paraId="734CA0E5" w14:textId="77777777" w:rsidTr="00CE1435">
        <w:trPr>
          <w:trHeight w:val="1178"/>
          <w:jc w:val="center"/>
        </w:trPr>
        <w:tc>
          <w:tcPr>
            <w:tcW w:w="1000" w:type="pct"/>
            <w:vAlign w:val="center"/>
          </w:tcPr>
          <w:p w14:paraId="19BA4957" w14:textId="77777777" w:rsidR="00CE1435" w:rsidRPr="00B8024D" w:rsidRDefault="00CE1435" w:rsidP="004A5132">
            <w:pPr>
              <w:rPr>
                <w:rFonts w:cstheme="minorHAnsi"/>
                <w:b/>
                <w:sz w:val="20"/>
                <w:szCs w:val="20"/>
              </w:rPr>
            </w:pPr>
            <w:r w:rsidRPr="00B8024D">
              <w:rPr>
                <w:rFonts w:cstheme="minorHAnsi"/>
                <w:b/>
                <w:sz w:val="20"/>
                <w:szCs w:val="20"/>
              </w:rPr>
              <w:t>72</w:t>
            </w:r>
            <w:r w:rsidRPr="00B8024D">
              <w:rPr>
                <w:rFonts w:cstheme="minorHAnsi"/>
                <w:bCs/>
                <w:sz w:val="20"/>
                <w:szCs w:val="20"/>
              </w:rPr>
              <w:t xml:space="preserve"> Prihodi od prodaje proizvedene dugotrajne imovine</w:t>
            </w:r>
          </w:p>
        </w:tc>
        <w:tc>
          <w:tcPr>
            <w:tcW w:w="1001" w:type="pct"/>
            <w:vAlign w:val="center"/>
          </w:tcPr>
          <w:p w14:paraId="4EFBE3E8" w14:textId="05049E40" w:rsidR="00CE1435" w:rsidRDefault="00CE1435" w:rsidP="004A5132">
            <w:pPr>
              <w:jc w:val="right"/>
              <w:rPr>
                <w:rFonts w:cstheme="minorHAnsi"/>
                <w:sz w:val="20"/>
                <w:szCs w:val="20"/>
              </w:rPr>
            </w:pPr>
            <w:r>
              <w:rPr>
                <w:rFonts w:cstheme="minorHAnsi"/>
                <w:sz w:val="20"/>
                <w:szCs w:val="20"/>
              </w:rPr>
              <w:t>0,00</w:t>
            </w:r>
          </w:p>
        </w:tc>
        <w:tc>
          <w:tcPr>
            <w:tcW w:w="1000" w:type="pct"/>
            <w:vAlign w:val="center"/>
          </w:tcPr>
          <w:p w14:paraId="40765E37" w14:textId="5D2BF803" w:rsidR="00CE1435" w:rsidRPr="00B8024D" w:rsidRDefault="0066301F" w:rsidP="004A5132">
            <w:pPr>
              <w:jc w:val="right"/>
              <w:rPr>
                <w:rFonts w:cstheme="minorHAnsi"/>
                <w:sz w:val="20"/>
                <w:szCs w:val="20"/>
              </w:rPr>
            </w:pPr>
            <w:r>
              <w:rPr>
                <w:rFonts w:cstheme="minorHAnsi"/>
                <w:sz w:val="20"/>
                <w:szCs w:val="20"/>
              </w:rPr>
              <w:t>0,00</w:t>
            </w:r>
          </w:p>
        </w:tc>
        <w:tc>
          <w:tcPr>
            <w:tcW w:w="1000" w:type="pct"/>
            <w:vAlign w:val="center"/>
          </w:tcPr>
          <w:p w14:paraId="3A1A3BFA" w14:textId="0B376272" w:rsidR="00CE1435" w:rsidRPr="00B8024D" w:rsidRDefault="0066301F" w:rsidP="004A5132">
            <w:pPr>
              <w:jc w:val="right"/>
              <w:rPr>
                <w:rFonts w:cstheme="minorHAnsi"/>
                <w:sz w:val="20"/>
                <w:szCs w:val="20"/>
              </w:rPr>
            </w:pPr>
            <w:r>
              <w:rPr>
                <w:rFonts w:cstheme="minorHAnsi"/>
                <w:sz w:val="20"/>
                <w:szCs w:val="20"/>
              </w:rPr>
              <w:t>0,00</w:t>
            </w:r>
          </w:p>
        </w:tc>
        <w:tc>
          <w:tcPr>
            <w:tcW w:w="999" w:type="pct"/>
            <w:vAlign w:val="center"/>
          </w:tcPr>
          <w:p w14:paraId="1B7BB147" w14:textId="0B547910" w:rsidR="00CE1435" w:rsidRPr="00B8024D" w:rsidRDefault="0066301F" w:rsidP="004A5132">
            <w:pPr>
              <w:jc w:val="right"/>
              <w:rPr>
                <w:rFonts w:cstheme="minorHAnsi"/>
                <w:sz w:val="20"/>
                <w:szCs w:val="20"/>
              </w:rPr>
            </w:pPr>
            <w:r>
              <w:rPr>
                <w:rFonts w:cstheme="minorHAnsi"/>
                <w:sz w:val="20"/>
                <w:szCs w:val="20"/>
              </w:rPr>
              <w:t>0,00</w:t>
            </w:r>
          </w:p>
        </w:tc>
      </w:tr>
      <w:tr w:rsidR="00CE1435" w:rsidRPr="00B8024D" w14:paraId="6B9B338D" w14:textId="77777777" w:rsidTr="00CE1435">
        <w:trPr>
          <w:trHeight w:val="239"/>
          <w:jc w:val="center"/>
        </w:trPr>
        <w:tc>
          <w:tcPr>
            <w:tcW w:w="1000" w:type="pct"/>
            <w:vAlign w:val="center"/>
          </w:tcPr>
          <w:p w14:paraId="5DC5628E" w14:textId="77777777" w:rsidR="00CE1435" w:rsidRPr="00E23C0D" w:rsidRDefault="00CE1435" w:rsidP="004A5132">
            <w:pPr>
              <w:rPr>
                <w:rFonts w:cstheme="minorHAnsi"/>
                <w:b/>
                <w:sz w:val="20"/>
                <w:szCs w:val="20"/>
              </w:rPr>
            </w:pPr>
            <w:r>
              <w:rPr>
                <w:rFonts w:cstheme="minorHAnsi"/>
                <w:b/>
                <w:sz w:val="20"/>
                <w:szCs w:val="20"/>
              </w:rPr>
              <w:t>8 Primici od financijske imovine i zaduživanja</w:t>
            </w:r>
          </w:p>
        </w:tc>
        <w:tc>
          <w:tcPr>
            <w:tcW w:w="1001" w:type="pct"/>
            <w:vAlign w:val="center"/>
          </w:tcPr>
          <w:p w14:paraId="62878AF1" w14:textId="365BE3E7" w:rsidR="00CE1435" w:rsidRPr="007E40F9" w:rsidRDefault="00CE1435" w:rsidP="004A5132">
            <w:pPr>
              <w:jc w:val="right"/>
              <w:rPr>
                <w:rFonts w:cstheme="minorHAnsi"/>
                <w:b/>
                <w:sz w:val="20"/>
                <w:szCs w:val="20"/>
              </w:rPr>
            </w:pPr>
            <w:r w:rsidRPr="007E40F9">
              <w:rPr>
                <w:rFonts w:cstheme="minorHAnsi"/>
                <w:b/>
                <w:sz w:val="20"/>
                <w:szCs w:val="20"/>
              </w:rPr>
              <w:t>1.828.495</w:t>
            </w:r>
            <w:r>
              <w:rPr>
                <w:rFonts w:cstheme="minorHAnsi"/>
                <w:b/>
                <w:sz w:val="20"/>
                <w:szCs w:val="20"/>
              </w:rPr>
              <w:t>,</w:t>
            </w:r>
            <w:r w:rsidRPr="007E40F9">
              <w:rPr>
                <w:rFonts w:cstheme="minorHAnsi"/>
                <w:b/>
                <w:sz w:val="20"/>
                <w:szCs w:val="20"/>
              </w:rPr>
              <w:t>88</w:t>
            </w:r>
          </w:p>
        </w:tc>
        <w:tc>
          <w:tcPr>
            <w:tcW w:w="1000" w:type="pct"/>
            <w:vAlign w:val="center"/>
          </w:tcPr>
          <w:p w14:paraId="34BDDCA9" w14:textId="263EE987" w:rsidR="00CE1435" w:rsidRPr="00E23C0D" w:rsidRDefault="00CE1435" w:rsidP="004A5132">
            <w:pPr>
              <w:jc w:val="right"/>
              <w:rPr>
                <w:rFonts w:cstheme="minorHAnsi"/>
                <w:b/>
                <w:sz w:val="20"/>
                <w:szCs w:val="20"/>
              </w:rPr>
            </w:pPr>
            <w:r>
              <w:rPr>
                <w:rFonts w:cstheme="minorHAnsi"/>
                <w:b/>
                <w:sz w:val="20"/>
                <w:szCs w:val="20"/>
              </w:rPr>
              <w:t>400.000,00</w:t>
            </w:r>
          </w:p>
        </w:tc>
        <w:tc>
          <w:tcPr>
            <w:tcW w:w="1000" w:type="pct"/>
            <w:vAlign w:val="center"/>
          </w:tcPr>
          <w:p w14:paraId="7F1EBC50" w14:textId="476CA26B" w:rsidR="00CE1435" w:rsidRPr="00E23C0D" w:rsidRDefault="0066301F" w:rsidP="004A5132">
            <w:pPr>
              <w:jc w:val="right"/>
              <w:rPr>
                <w:rFonts w:cstheme="minorHAnsi"/>
                <w:b/>
                <w:sz w:val="20"/>
                <w:szCs w:val="20"/>
              </w:rPr>
            </w:pPr>
            <w:r>
              <w:rPr>
                <w:rFonts w:cstheme="minorHAnsi"/>
                <w:b/>
                <w:sz w:val="20"/>
                <w:szCs w:val="20"/>
              </w:rPr>
              <w:t>0,00</w:t>
            </w:r>
          </w:p>
        </w:tc>
        <w:tc>
          <w:tcPr>
            <w:tcW w:w="999" w:type="pct"/>
            <w:vAlign w:val="center"/>
          </w:tcPr>
          <w:p w14:paraId="592B424C" w14:textId="262DCBC9" w:rsidR="00CE1435" w:rsidRPr="00E23C0D" w:rsidRDefault="0066301F" w:rsidP="004A5132">
            <w:pPr>
              <w:jc w:val="right"/>
              <w:rPr>
                <w:rFonts w:cstheme="minorHAnsi"/>
                <w:b/>
                <w:sz w:val="20"/>
                <w:szCs w:val="20"/>
              </w:rPr>
            </w:pPr>
            <w:r>
              <w:rPr>
                <w:rFonts w:cstheme="minorHAnsi"/>
                <w:b/>
                <w:sz w:val="20"/>
                <w:szCs w:val="20"/>
              </w:rPr>
              <w:t>0,00</w:t>
            </w:r>
          </w:p>
        </w:tc>
      </w:tr>
      <w:tr w:rsidR="00CE1435" w:rsidRPr="00B8024D" w14:paraId="4AD2892F" w14:textId="77777777" w:rsidTr="00CE1435">
        <w:trPr>
          <w:trHeight w:val="239"/>
          <w:jc w:val="center"/>
        </w:trPr>
        <w:tc>
          <w:tcPr>
            <w:tcW w:w="1000" w:type="pct"/>
            <w:vAlign w:val="center"/>
          </w:tcPr>
          <w:p w14:paraId="3C158F2D" w14:textId="77777777" w:rsidR="00CE1435" w:rsidRDefault="00CE1435" w:rsidP="004A5132">
            <w:pPr>
              <w:rPr>
                <w:rFonts w:cstheme="minorHAnsi"/>
                <w:b/>
                <w:sz w:val="20"/>
                <w:szCs w:val="20"/>
              </w:rPr>
            </w:pPr>
            <w:r>
              <w:rPr>
                <w:rFonts w:cstheme="minorHAnsi"/>
                <w:b/>
                <w:sz w:val="20"/>
                <w:szCs w:val="20"/>
              </w:rPr>
              <w:t xml:space="preserve">84 </w:t>
            </w:r>
            <w:r w:rsidRPr="00BF2499">
              <w:rPr>
                <w:rFonts w:cstheme="minorHAnsi"/>
                <w:bCs/>
                <w:sz w:val="20"/>
                <w:szCs w:val="20"/>
              </w:rPr>
              <w:t>Primici od zaduživanja</w:t>
            </w:r>
          </w:p>
        </w:tc>
        <w:tc>
          <w:tcPr>
            <w:tcW w:w="1001" w:type="pct"/>
            <w:vAlign w:val="center"/>
          </w:tcPr>
          <w:p w14:paraId="2857CF67" w14:textId="7E42D55A" w:rsidR="00CE1435" w:rsidRPr="007E40F9" w:rsidRDefault="00CE1435" w:rsidP="004A5132">
            <w:pPr>
              <w:jc w:val="right"/>
              <w:rPr>
                <w:rFonts w:cstheme="minorHAnsi"/>
                <w:sz w:val="20"/>
                <w:szCs w:val="20"/>
              </w:rPr>
            </w:pPr>
            <w:r w:rsidRPr="007E40F9">
              <w:rPr>
                <w:rFonts w:cstheme="minorHAnsi"/>
                <w:sz w:val="20"/>
                <w:szCs w:val="20"/>
              </w:rPr>
              <w:t>1.828.495</w:t>
            </w:r>
            <w:r>
              <w:rPr>
                <w:rFonts w:cstheme="minorHAnsi"/>
                <w:sz w:val="20"/>
                <w:szCs w:val="20"/>
              </w:rPr>
              <w:t>,</w:t>
            </w:r>
            <w:r w:rsidRPr="007E40F9">
              <w:rPr>
                <w:rFonts w:cstheme="minorHAnsi"/>
                <w:sz w:val="20"/>
                <w:szCs w:val="20"/>
              </w:rPr>
              <w:t>88</w:t>
            </w:r>
          </w:p>
        </w:tc>
        <w:tc>
          <w:tcPr>
            <w:tcW w:w="1000" w:type="pct"/>
            <w:vAlign w:val="center"/>
          </w:tcPr>
          <w:p w14:paraId="5B62017E" w14:textId="3B61015C" w:rsidR="00CE1435" w:rsidRPr="00BF2499" w:rsidRDefault="00CE1435" w:rsidP="004A5132">
            <w:pPr>
              <w:jc w:val="right"/>
              <w:rPr>
                <w:rFonts w:cstheme="minorHAnsi"/>
                <w:bCs/>
                <w:sz w:val="20"/>
                <w:szCs w:val="20"/>
              </w:rPr>
            </w:pPr>
            <w:r>
              <w:rPr>
                <w:rFonts w:cstheme="minorHAnsi"/>
                <w:bCs/>
                <w:sz w:val="20"/>
                <w:szCs w:val="20"/>
              </w:rPr>
              <w:t>400.000,00</w:t>
            </w:r>
          </w:p>
        </w:tc>
        <w:tc>
          <w:tcPr>
            <w:tcW w:w="1000" w:type="pct"/>
            <w:vAlign w:val="center"/>
          </w:tcPr>
          <w:p w14:paraId="611CED2D" w14:textId="6F4C3607" w:rsidR="00CE1435" w:rsidRPr="00BF2499" w:rsidRDefault="0066301F" w:rsidP="004A5132">
            <w:pPr>
              <w:jc w:val="right"/>
              <w:rPr>
                <w:rFonts w:cstheme="minorHAnsi"/>
                <w:bCs/>
                <w:sz w:val="20"/>
                <w:szCs w:val="20"/>
              </w:rPr>
            </w:pPr>
            <w:r>
              <w:rPr>
                <w:rFonts w:cstheme="minorHAnsi"/>
                <w:bCs/>
                <w:sz w:val="20"/>
                <w:szCs w:val="20"/>
              </w:rPr>
              <w:t>0,00</w:t>
            </w:r>
          </w:p>
        </w:tc>
        <w:tc>
          <w:tcPr>
            <w:tcW w:w="999" w:type="pct"/>
            <w:vAlign w:val="center"/>
          </w:tcPr>
          <w:p w14:paraId="2DC3C7BE" w14:textId="5E92318F" w:rsidR="00CE1435" w:rsidRPr="00BF2499" w:rsidRDefault="0066301F" w:rsidP="004A5132">
            <w:pPr>
              <w:jc w:val="right"/>
              <w:rPr>
                <w:rFonts w:cstheme="minorHAnsi"/>
                <w:bCs/>
                <w:sz w:val="20"/>
                <w:szCs w:val="20"/>
              </w:rPr>
            </w:pPr>
            <w:r>
              <w:rPr>
                <w:rFonts w:cstheme="minorHAnsi"/>
                <w:bCs/>
                <w:sz w:val="20"/>
                <w:szCs w:val="20"/>
              </w:rPr>
              <w:t>0,00</w:t>
            </w:r>
          </w:p>
        </w:tc>
      </w:tr>
    </w:tbl>
    <w:p w14:paraId="0CB72D5C" w14:textId="21217462" w:rsidR="00E23C0D" w:rsidRPr="00417800" w:rsidRDefault="00E23C0D">
      <w:pPr>
        <w:rPr>
          <w:rFonts w:asciiTheme="majorHAnsi" w:eastAsia="Times New Roman" w:hAnsiTheme="majorHAnsi" w:cstheme="minorHAnsi"/>
          <w:b/>
          <w:color w:val="8496B0" w:themeColor="text2" w:themeTint="99"/>
          <w:sz w:val="24"/>
          <w:szCs w:val="24"/>
        </w:rPr>
      </w:pPr>
    </w:p>
    <w:p w14:paraId="47D14D5B" w14:textId="23704431" w:rsidR="003D1D5C" w:rsidRPr="00417800" w:rsidRDefault="003D1D5C" w:rsidP="00916DCD">
      <w:pPr>
        <w:spacing w:after="0"/>
        <w:jc w:val="both"/>
        <w:rPr>
          <w:rFonts w:asciiTheme="majorHAnsi" w:eastAsia="Times New Roman" w:hAnsiTheme="majorHAnsi" w:cstheme="minorHAnsi"/>
          <w:b/>
          <w:color w:val="8496B0" w:themeColor="text2" w:themeTint="99"/>
          <w:sz w:val="24"/>
          <w:szCs w:val="24"/>
        </w:rPr>
      </w:pPr>
      <w:r w:rsidRPr="004404CB">
        <w:rPr>
          <w:rFonts w:asciiTheme="majorHAnsi" w:eastAsia="Times New Roman" w:hAnsiTheme="majorHAnsi" w:cstheme="minorHAnsi"/>
          <w:b/>
          <w:color w:val="8496B0" w:themeColor="text2" w:themeTint="99"/>
          <w:sz w:val="24"/>
          <w:szCs w:val="24"/>
        </w:rPr>
        <w:lastRenderedPageBreak/>
        <w:t xml:space="preserve">Ukupni rashodi i izdaci Općine </w:t>
      </w:r>
      <w:r w:rsidR="00F56347">
        <w:rPr>
          <w:rFonts w:asciiTheme="majorHAnsi" w:eastAsia="Times New Roman" w:hAnsiTheme="majorHAnsi" w:cstheme="minorHAnsi"/>
          <w:b/>
          <w:color w:val="8496B0" w:themeColor="text2" w:themeTint="99"/>
          <w:sz w:val="24"/>
          <w:szCs w:val="24"/>
        </w:rPr>
        <w:t>Lopar</w:t>
      </w:r>
      <w:r w:rsidRPr="004404CB">
        <w:rPr>
          <w:rFonts w:asciiTheme="majorHAnsi" w:eastAsia="Times New Roman" w:hAnsiTheme="majorHAnsi" w:cstheme="minorHAnsi"/>
          <w:b/>
          <w:color w:val="8496B0" w:themeColor="text2" w:themeTint="99"/>
          <w:sz w:val="24"/>
          <w:szCs w:val="24"/>
        </w:rPr>
        <w:t xml:space="preserve"> za 202</w:t>
      </w:r>
      <w:r w:rsidR="00CE1435">
        <w:rPr>
          <w:rFonts w:asciiTheme="majorHAnsi" w:eastAsia="Times New Roman" w:hAnsiTheme="majorHAnsi" w:cstheme="minorHAnsi"/>
          <w:b/>
          <w:color w:val="8496B0" w:themeColor="text2" w:themeTint="99"/>
          <w:sz w:val="24"/>
          <w:szCs w:val="24"/>
        </w:rPr>
        <w:t>6</w:t>
      </w:r>
      <w:r w:rsidRPr="004404CB">
        <w:rPr>
          <w:rFonts w:asciiTheme="majorHAnsi" w:eastAsia="Times New Roman" w:hAnsiTheme="majorHAnsi" w:cstheme="minorHAnsi"/>
          <w:b/>
          <w:color w:val="8496B0" w:themeColor="text2" w:themeTint="99"/>
          <w:sz w:val="24"/>
          <w:szCs w:val="24"/>
        </w:rPr>
        <w:t xml:space="preserve">. godinu planirani su u iznosu od </w:t>
      </w:r>
      <w:r w:rsidR="003D40DE">
        <w:rPr>
          <w:rFonts w:asciiTheme="majorHAnsi" w:eastAsia="Times New Roman" w:hAnsiTheme="majorHAnsi" w:cstheme="minorHAnsi"/>
          <w:b/>
          <w:color w:val="8496B0" w:themeColor="text2" w:themeTint="99"/>
          <w:sz w:val="24"/>
          <w:szCs w:val="24"/>
        </w:rPr>
        <w:t>7.046.700,00</w:t>
      </w:r>
      <w:r w:rsidR="00A52739" w:rsidRPr="004404CB">
        <w:rPr>
          <w:rFonts w:asciiTheme="majorHAnsi" w:eastAsia="Times New Roman" w:hAnsiTheme="majorHAnsi" w:cstheme="minorHAnsi"/>
          <w:b/>
          <w:color w:val="8496B0" w:themeColor="text2" w:themeTint="99"/>
          <w:sz w:val="24"/>
          <w:szCs w:val="24"/>
        </w:rPr>
        <w:t xml:space="preserve"> </w:t>
      </w:r>
      <w:r w:rsidRPr="004404CB">
        <w:rPr>
          <w:rFonts w:asciiTheme="majorHAnsi" w:eastAsia="Times New Roman" w:hAnsiTheme="majorHAnsi" w:cstheme="minorHAnsi"/>
          <w:b/>
          <w:color w:val="8496B0" w:themeColor="text2" w:themeTint="99"/>
          <w:sz w:val="24"/>
          <w:szCs w:val="24"/>
        </w:rPr>
        <w:t>eura</w:t>
      </w:r>
    </w:p>
    <w:p w14:paraId="7AB1E900" w14:textId="77777777" w:rsidR="00AA05CF" w:rsidRPr="00417800" w:rsidRDefault="00AA05CF" w:rsidP="00AA05CF">
      <w:pPr>
        <w:jc w:val="both"/>
        <w:rPr>
          <w:rFonts w:asciiTheme="majorHAnsi" w:hAnsiTheme="majorHAnsi" w:cstheme="minorHAnsi"/>
          <w:color w:val="8496B0" w:themeColor="text2" w:themeTint="99"/>
          <w:sz w:val="24"/>
          <w:szCs w:val="24"/>
        </w:rPr>
      </w:pPr>
    </w:p>
    <w:p w14:paraId="6015A992" w14:textId="19D02F8A" w:rsidR="00AA05CF" w:rsidRPr="00417800" w:rsidRDefault="00AA05CF" w:rsidP="00AA05CF">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 xml:space="preserve">Rashodi poslovanja Općine </w:t>
      </w:r>
      <w:r w:rsidR="00F56347">
        <w:rPr>
          <w:rFonts w:asciiTheme="majorHAnsi" w:hAnsiTheme="majorHAnsi" w:cstheme="minorHAnsi"/>
          <w:b/>
          <w:color w:val="8496B0" w:themeColor="text2" w:themeTint="99"/>
          <w:sz w:val="24"/>
          <w:szCs w:val="24"/>
        </w:rPr>
        <w:t>Lopar</w:t>
      </w:r>
      <w:r w:rsidRPr="00417800">
        <w:rPr>
          <w:rFonts w:asciiTheme="majorHAnsi" w:hAnsiTheme="majorHAnsi" w:cstheme="minorHAnsi"/>
          <w:b/>
          <w:color w:val="8496B0" w:themeColor="text2" w:themeTint="99"/>
          <w:sz w:val="24"/>
          <w:szCs w:val="24"/>
        </w:rPr>
        <w:t xml:space="preserve"> za 202</w:t>
      </w:r>
      <w:r w:rsidR="00201607">
        <w:rPr>
          <w:rFonts w:asciiTheme="majorHAnsi" w:hAnsiTheme="majorHAnsi" w:cstheme="minorHAnsi"/>
          <w:b/>
          <w:color w:val="8496B0" w:themeColor="text2" w:themeTint="99"/>
          <w:sz w:val="24"/>
          <w:szCs w:val="24"/>
        </w:rPr>
        <w:t>6</w:t>
      </w:r>
      <w:r w:rsidRPr="00417800">
        <w:rPr>
          <w:rFonts w:asciiTheme="majorHAnsi" w:hAnsiTheme="majorHAnsi" w:cstheme="minorHAnsi"/>
          <w:b/>
          <w:color w:val="8496B0" w:themeColor="text2" w:themeTint="99"/>
          <w:sz w:val="24"/>
          <w:szCs w:val="24"/>
        </w:rPr>
        <w:t xml:space="preserve">. godinu planirani u iznosu od  </w:t>
      </w:r>
      <w:r w:rsidR="003D40DE">
        <w:rPr>
          <w:rFonts w:asciiTheme="majorHAnsi" w:hAnsiTheme="majorHAnsi" w:cstheme="minorHAnsi"/>
          <w:b/>
          <w:color w:val="8496B0" w:themeColor="text2" w:themeTint="99"/>
          <w:sz w:val="24"/>
          <w:szCs w:val="24"/>
        </w:rPr>
        <w:t>4.037.918,60</w:t>
      </w:r>
      <w:r w:rsidR="004404CB">
        <w:rPr>
          <w:rFonts w:asciiTheme="majorHAnsi" w:hAnsiTheme="majorHAnsi" w:cstheme="minorHAnsi"/>
          <w:b/>
          <w:color w:val="8496B0" w:themeColor="text2" w:themeTint="99"/>
          <w:sz w:val="24"/>
          <w:szCs w:val="24"/>
        </w:rPr>
        <w:t xml:space="preserve"> </w:t>
      </w:r>
      <w:r w:rsidRPr="00417800">
        <w:rPr>
          <w:rFonts w:asciiTheme="majorHAnsi" w:hAnsiTheme="majorHAnsi" w:cstheme="minorHAnsi"/>
          <w:b/>
          <w:color w:val="8496B0" w:themeColor="text2" w:themeTint="99"/>
          <w:sz w:val="24"/>
          <w:szCs w:val="24"/>
        </w:rPr>
        <w:t xml:space="preserve"> eura, od toga:</w:t>
      </w:r>
    </w:p>
    <w:p w14:paraId="3A172E31" w14:textId="167473BC" w:rsidR="00AA05CF" w:rsidRPr="002326CB" w:rsidRDefault="00AA05CF" w:rsidP="002326CB">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Rashodi za zaposlene planirani su u iznosu od </w:t>
      </w:r>
      <w:r w:rsidR="00201607">
        <w:rPr>
          <w:rFonts w:asciiTheme="majorHAnsi" w:hAnsiTheme="majorHAnsi" w:cstheme="minorHAnsi"/>
          <w:kern w:val="2"/>
          <w:sz w:val="24"/>
          <w:szCs w:val="24"/>
        </w:rPr>
        <w:t>545.860,00</w:t>
      </w:r>
      <w:r w:rsidRPr="002326CB">
        <w:rPr>
          <w:rFonts w:asciiTheme="majorHAnsi" w:hAnsiTheme="majorHAnsi" w:cstheme="minorHAnsi"/>
          <w:kern w:val="2"/>
          <w:sz w:val="24"/>
          <w:szCs w:val="24"/>
        </w:rPr>
        <w:t xml:space="preserve"> eura;</w:t>
      </w:r>
    </w:p>
    <w:p w14:paraId="2653D3B6" w14:textId="681F4AEA" w:rsidR="00AA05CF" w:rsidRPr="002326CB" w:rsidRDefault="00AA05CF" w:rsidP="002326CB">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Materijalni rashodi planirani su u iznosu od </w:t>
      </w:r>
      <w:r w:rsidR="003D40DE">
        <w:rPr>
          <w:rFonts w:asciiTheme="majorHAnsi" w:hAnsiTheme="majorHAnsi" w:cstheme="minorHAnsi"/>
          <w:sz w:val="24"/>
          <w:szCs w:val="24"/>
        </w:rPr>
        <w:t>1.402.353,57</w:t>
      </w:r>
      <w:r w:rsidRPr="002326CB">
        <w:rPr>
          <w:rFonts w:asciiTheme="majorHAnsi" w:hAnsiTheme="majorHAnsi" w:cstheme="minorHAnsi"/>
          <w:kern w:val="2"/>
          <w:sz w:val="24"/>
          <w:szCs w:val="24"/>
        </w:rPr>
        <w:t xml:space="preserve"> eura;</w:t>
      </w:r>
    </w:p>
    <w:p w14:paraId="78EDB2A6" w14:textId="376A2246" w:rsidR="00AA05CF" w:rsidRPr="002326CB" w:rsidRDefault="00AA05CF" w:rsidP="002326CB">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Financijski rashodi planirani su u iznosu od </w:t>
      </w:r>
      <w:r w:rsidR="003D40DE">
        <w:rPr>
          <w:rFonts w:asciiTheme="majorHAnsi" w:hAnsiTheme="majorHAnsi" w:cstheme="minorHAnsi"/>
          <w:kern w:val="2"/>
          <w:sz w:val="24"/>
          <w:szCs w:val="24"/>
        </w:rPr>
        <w:t>82.810,46</w:t>
      </w:r>
      <w:r w:rsidRPr="002326CB">
        <w:rPr>
          <w:rFonts w:asciiTheme="majorHAnsi" w:hAnsiTheme="majorHAnsi" w:cstheme="minorHAnsi"/>
          <w:sz w:val="24"/>
          <w:szCs w:val="24"/>
        </w:rPr>
        <w:t xml:space="preserve"> </w:t>
      </w:r>
      <w:r w:rsidRPr="002326CB">
        <w:rPr>
          <w:rFonts w:asciiTheme="majorHAnsi" w:hAnsiTheme="majorHAnsi" w:cstheme="minorHAnsi"/>
          <w:kern w:val="2"/>
          <w:sz w:val="24"/>
          <w:szCs w:val="24"/>
        </w:rPr>
        <w:t>eura;</w:t>
      </w:r>
    </w:p>
    <w:p w14:paraId="51EB79B9" w14:textId="07C35F92" w:rsidR="00AA05CF" w:rsidRPr="002326CB" w:rsidRDefault="00AA05CF" w:rsidP="002326CB">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Subvencije planirane u iznosu od </w:t>
      </w:r>
      <w:r w:rsidR="003D40DE">
        <w:rPr>
          <w:rFonts w:asciiTheme="majorHAnsi" w:hAnsiTheme="majorHAnsi" w:cstheme="minorHAnsi"/>
          <w:sz w:val="24"/>
          <w:szCs w:val="24"/>
        </w:rPr>
        <w:t>157.500,00</w:t>
      </w:r>
      <w:r w:rsidRPr="002326CB">
        <w:rPr>
          <w:rFonts w:asciiTheme="majorHAnsi" w:hAnsiTheme="majorHAnsi" w:cstheme="minorHAnsi"/>
          <w:sz w:val="24"/>
          <w:szCs w:val="24"/>
        </w:rPr>
        <w:t xml:space="preserve"> </w:t>
      </w:r>
      <w:r w:rsidRPr="002326CB">
        <w:rPr>
          <w:rFonts w:asciiTheme="majorHAnsi" w:hAnsiTheme="majorHAnsi" w:cstheme="minorHAnsi"/>
          <w:kern w:val="2"/>
          <w:sz w:val="24"/>
          <w:szCs w:val="24"/>
        </w:rPr>
        <w:t>eura;</w:t>
      </w:r>
    </w:p>
    <w:p w14:paraId="4F368144" w14:textId="40F1D63C" w:rsidR="007262DB" w:rsidRPr="002326CB" w:rsidRDefault="007262DB" w:rsidP="002326CB">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Pomoći dane u inozemstvo i unutar opće</w:t>
      </w:r>
      <w:r w:rsidR="00CC1F83" w:rsidRPr="002326CB">
        <w:rPr>
          <w:rFonts w:asciiTheme="majorHAnsi" w:hAnsiTheme="majorHAnsi" w:cstheme="minorHAnsi"/>
          <w:kern w:val="2"/>
          <w:sz w:val="24"/>
          <w:szCs w:val="24"/>
        </w:rPr>
        <w:t xml:space="preserve"> države </w:t>
      </w:r>
      <w:r w:rsidRPr="002326CB">
        <w:rPr>
          <w:rFonts w:asciiTheme="majorHAnsi" w:hAnsiTheme="majorHAnsi" w:cstheme="minorHAnsi"/>
          <w:kern w:val="2"/>
          <w:sz w:val="24"/>
          <w:szCs w:val="24"/>
        </w:rPr>
        <w:t xml:space="preserve">planirane u iznosu od </w:t>
      </w:r>
      <w:r w:rsidR="003D40DE">
        <w:rPr>
          <w:rFonts w:asciiTheme="majorHAnsi" w:hAnsiTheme="majorHAnsi" w:cstheme="minorHAnsi"/>
          <w:kern w:val="2"/>
          <w:sz w:val="24"/>
          <w:szCs w:val="24"/>
        </w:rPr>
        <w:t>552.867,38</w:t>
      </w:r>
      <w:r w:rsidRPr="002326CB">
        <w:rPr>
          <w:rFonts w:asciiTheme="majorHAnsi" w:hAnsiTheme="majorHAnsi" w:cstheme="minorHAnsi"/>
          <w:kern w:val="2"/>
          <w:sz w:val="24"/>
          <w:szCs w:val="24"/>
        </w:rPr>
        <w:t xml:space="preserve"> eura;</w:t>
      </w:r>
    </w:p>
    <w:p w14:paraId="706A7F4E" w14:textId="52946B46" w:rsidR="00AA05CF" w:rsidRPr="002326CB" w:rsidRDefault="00AA05CF" w:rsidP="002326CB">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Naknade građanima i kućanstvima na temelju osiguranja i druge naknade planirane u iznosu od </w:t>
      </w:r>
      <w:r w:rsidR="003D40DE">
        <w:rPr>
          <w:rFonts w:asciiTheme="majorHAnsi" w:hAnsiTheme="majorHAnsi" w:cstheme="minorHAnsi"/>
          <w:sz w:val="24"/>
          <w:szCs w:val="24"/>
        </w:rPr>
        <w:t>281.540,00</w:t>
      </w:r>
      <w:r w:rsidRPr="002326CB">
        <w:rPr>
          <w:rFonts w:asciiTheme="majorHAnsi" w:hAnsiTheme="majorHAnsi" w:cstheme="minorHAnsi"/>
          <w:kern w:val="2"/>
          <w:sz w:val="24"/>
          <w:szCs w:val="24"/>
        </w:rPr>
        <w:t xml:space="preserve">  eura;</w:t>
      </w:r>
    </w:p>
    <w:p w14:paraId="40A2BC9C" w14:textId="23A03EF8" w:rsidR="00AA05CF" w:rsidRPr="002326CB" w:rsidRDefault="00201607" w:rsidP="002326CB">
      <w:pPr>
        <w:pStyle w:val="Odlomakpopisa"/>
        <w:numPr>
          <w:ilvl w:val="0"/>
          <w:numId w:val="3"/>
        </w:numPr>
        <w:tabs>
          <w:tab w:val="left" w:pos="5040"/>
          <w:tab w:val="left" w:pos="5400"/>
          <w:tab w:val="left" w:pos="5760"/>
          <w:tab w:val="left" w:pos="6120"/>
          <w:tab w:val="left" w:pos="6480"/>
          <w:tab w:val="left" w:pos="6840"/>
          <w:tab w:val="left" w:pos="7200"/>
          <w:tab w:val="left" w:pos="7560"/>
        </w:tabs>
        <w:spacing w:after="0"/>
        <w:jc w:val="both"/>
        <w:rPr>
          <w:rFonts w:asciiTheme="majorHAnsi" w:hAnsiTheme="majorHAnsi" w:cstheme="minorHAnsi"/>
          <w:kern w:val="2"/>
          <w:sz w:val="24"/>
          <w:szCs w:val="24"/>
        </w:rPr>
      </w:pPr>
      <w:r w:rsidRPr="00201607">
        <w:rPr>
          <w:rFonts w:asciiTheme="majorHAnsi" w:hAnsiTheme="majorHAnsi" w:cstheme="minorHAnsi"/>
          <w:kern w:val="2"/>
          <w:sz w:val="24"/>
          <w:szCs w:val="24"/>
        </w:rPr>
        <w:t xml:space="preserve">Rashodi za donacije, kazne, naknade šteta i kapitalne pomoći </w:t>
      </w:r>
      <w:r w:rsidR="00AA05CF" w:rsidRPr="002326CB">
        <w:rPr>
          <w:rFonts w:asciiTheme="majorHAnsi" w:hAnsiTheme="majorHAnsi" w:cstheme="minorHAnsi"/>
          <w:kern w:val="2"/>
          <w:sz w:val="24"/>
          <w:szCs w:val="24"/>
        </w:rPr>
        <w:t xml:space="preserve">planirani u iznosu od </w:t>
      </w:r>
      <w:r w:rsidR="003D40DE">
        <w:rPr>
          <w:rFonts w:asciiTheme="majorHAnsi" w:hAnsiTheme="majorHAnsi" w:cstheme="minorHAnsi"/>
          <w:sz w:val="24"/>
          <w:szCs w:val="24"/>
        </w:rPr>
        <w:t>1.014.987,19</w:t>
      </w:r>
      <w:r w:rsidR="00AA05CF" w:rsidRPr="002326CB">
        <w:rPr>
          <w:rFonts w:asciiTheme="majorHAnsi" w:hAnsiTheme="majorHAnsi" w:cstheme="minorHAnsi"/>
          <w:kern w:val="2"/>
          <w:sz w:val="24"/>
          <w:szCs w:val="24"/>
        </w:rPr>
        <w:t xml:space="preserve"> eura.</w:t>
      </w:r>
    </w:p>
    <w:p w14:paraId="3E2A8E74" w14:textId="77777777" w:rsidR="00AA05CF" w:rsidRPr="00417800" w:rsidRDefault="00AA05CF" w:rsidP="00AA05CF">
      <w:pPr>
        <w:jc w:val="both"/>
        <w:rPr>
          <w:rFonts w:asciiTheme="majorHAnsi" w:hAnsiTheme="majorHAnsi" w:cstheme="minorHAnsi"/>
          <w:color w:val="8496B0" w:themeColor="text2" w:themeTint="99"/>
          <w:sz w:val="24"/>
          <w:szCs w:val="24"/>
        </w:rPr>
      </w:pPr>
    </w:p>
    <w:p w14:paraId="3BAD42CB" w14:textId="77777777" w:rsidR="003A2A35" w:rsidRDefault="003A2A35" w:rsidP="00AA05CF">
      <w:pPr>
        <w:jc w:val="both"/>
        <w:rPr>
          <w:rFonts w:asciiTheme="majorHAnsi" w:hAnsiTheme="majorHAnsi" w:cstheme="minorHAnsi"/>
          <w:b/>
          <w:color w:val="8496B0" w:themeColor="text2" w:themeTint="99"/>
          <w:sz w:val="24"/>
          <w:szCs w:val="24"/>
        </w:rPr>
      </w:pPr>
    </w:p>
    <w:p w14:paraId="01A7D38F" w14:textId="483F33A6" w:rsidR="00AA05CF" w:rsidRPr="00417800" w:rsidRDefault="00AA05CF" w:rsidP="00AA05CF">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Rashodi za nabavu nefinancijske imovine</w:t>
      </w:r>
    </w:p>
    <w:p w14:paraId="5942A747" w14:textId="2EE0143D" w:rsidR="003A2A35" w:rsidRPr="002326CB" w:rsidRDefault="00AA05CF" w:rsidP="003A2A35">
      <w:pPr>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Rashodi za nabavu nefinancijske imovine planirani su u iznosu od </w:t>
      </w:r>
      <w:r w:rsidR="003D40DE">
        <w:rPr>
          <w:rFonts w:asciiTheme="majorHAnsi" w:hAnsiTheme="majorHAnsi" w:cstheme="minorHAnsi"/>
          <w:kern w:val="2"/>
          <w:sz w:val="24"/>
          <w:szCs w:val="24"/>
        </w:rPr>
        <w:t>2.817.420,00</w:t>
      </w:r>
      <w:r w:rsidRPr="002326CB">
        <w:rPr>
          <w:rFonts w:asciiTheme="majorHAnsi" w:hAnsiTheme="majorHAnsi" w:cstheme="minorHAnsi"/>
          <w:kern w:val="2"/>
          <w:sz w:val="24"/>
          <w:szCs w:val="24"/>
        </w:rPr>
        <w:t xml:space="preserve"> eura</w:t>
      </w:r>
      <w:r w:rsidR="00C1237E" w:rsidRPr="002326CB">
        <w:rPr>
          <w:rFonts w:asciiTheme="majorHAnsi" w:hAnsiTheme="majorHAnsi" w:cstheme="minorHAnsi"/>
          <w:kern w:val="2"/>
          <w:sz w:val="24"/>
          <w:szCs w:val="24"/>
        </w:rPr>
        <w:t xml:space="preserve"> za</w:t>
      </w:r>
      <w:r w:rsidR="003A2A35" w:rsidRPr="002326CB">
        <w:rPr>
          <w:rFonts w:asciiTheme="majorHAnsi" w:hAnsiTheme="majorHAnsi" w:cstheme="minorHAnsi"/>
          <w:kern w:val="2"/>
          <w:sz w:val="24"/>
          <w:szCs w:val="24"/>
        </w:rPr>
        <w:t>;</w:t>
      </w:r>
      <w:r w:rsidR="00C1237E" w:rsidRPr="002326CB">
        <w:rPr>
          <w:rFonts w:asciiTheme="majorHAnsi" w:hAnsiTheme="majorHAnsi" w:cstheme="minorHAnsi"/>
          <w:kern w:val="2"/>
          <w:sz w:val="24"/>
          <w:szCs w:val="24"/>
        </w:rPr>
        <w:t xml:space="preserve"> </w:t>
      </w:r>
    </w:p>
    <w:p w14:paraId="07D1552F" w14:textId="50547344" w:rsidR="003D40DE" w:rsidRDefault="003A2A35" w:rsidP="003A2A35">
      <w:pPr>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1.</w:t>
      </w:r>
      <w:r w:rsidR="003D40DE">
        <w:rPr>
          <w:rFonts w:asciiTheme="majorHAnsi" w:hAnsiTheme="majorHAnsi" w:cstheme="minorHAnsi"/>
          <w:kern w:val="2"/>
          <w:sz w:val="24"/>
          <w:szCs w:val="24"/>
        </w:rPr>
        <w:t xml:space="preserve">Rashode za nabavu </w:t>
      </w:r>
      <w:proofErr w:type="spellStart"/>
      <w:r w:rsidR="003D40DE">
        <w:rPr>
          <w:rFonts w:asciiTheme="majorHAnsi" w:hAnsiTheme="majorHAnsi" w:cstheme="minorHAnsi"/>
          <w:kern w:val="2"/>
          <w:sz w:val="24"/>
          <w:szCs w:val="24"/>
        </w:rPr>
        <w:t>neproizvedene</w:t>
      </w:r>
      <w:proofErr w:type="spellEnd"/>
      <w:r w:rsidR="003D40DE">
        <w:rPr>
          <w:rFonts w:asciiTheme="majorHAnsi" w:hAnsiTheme="majorHAnsi" w:cstheme="minorHAnsi"/>
          <w:kern w:val="2"/>
          <w:sz w:val="24"/>
          <w:szCs w:val="24"/>
        </w:rPr>
        <w:t xml:space="preserve"> dugotrajne imovine planirano u iznosu od 626.000,00 eura,</w:t>
      </w:r>
    </w:p>
    <w:p w14:paraId="31CE1536" w14:textId="7B6D8112" w:rsidR="003A2A35" w:rsidRPr="002326CB" w:rsidRDefault="003D40DE" w:rsidP="003A2A35">
      <w:pPr>
        <w:spacing w:after="0"/>
        <w:jc w:val="both"/>
        <w:rPr>
          <w:rFonts w:asciiTheme="majorHAnsi" w:hAnsiTheme="majorHAnsi" w:cstheme="minorHAnsi"/>
          <w:kern w:val="2"/>
          <w:sz w:val="24"/>
          <w:szCs w:val="24"/>
        </w:rPr>
      </w:pPr>
      <w:r>
        <w:rPr>
          <w:rFonts w:asciiTheme="majorHAnsi" w:hAnsiTheme="majorHAnsi" w:cstheme="minorHAnsi"/>
          <w:kern w:val="2"/>
          <w:sz w:val="24"/>
          <w:szCs w:val="24"/>
        </w:rPr>
        <w:t>2.</w:t>
      </w:r>
      <w:r w:rsidR="003A2A35" w:rsidRPr="002326CB">
        <w:rPr>
          <w:rFonts w:asciiTheme="majorHAnsi" w:hAnsiTheme="majorHAnsi" w:cstheme="minorHAnsi"/>
          <w:kern w:val="2"/>
          <w:sz w:val="24"/>
          <w:szCs w:val="24"/>
        </w:rPr>
        <w:t>R</w:t>
      </w:r>
      <w:r w:rsidR="00C1237E" w:rsidRPr="002326CB">
        <w:rPr>
          <w:rFonts w:asciiTheme="majorHAnsi" w:hAnsiTheme="majorHAnsi" w:cstheme="minorHAnsi"/>
          <w:kern w:val="2"/>
          <w:sz w:val="24"/>
          <w:szCs w:val="24"/>
        </w:rPr>
        <w:t>ashode</w:t>
      </w:r>
      <w:r w:rsidR="007262DB" w:rsidRPr="002326CB">
        <w:rPr>
          <w:rFonts w:asciiTheme="majorHAnsi" w:hAnsiTheme="majorHAnsi" w:cstheme="minorHAnsi"/>
          <w:kern w:val="2"/>
          <w:sz w:val="24"/>
          <w:szCs w:val="24"/>
        </w:rPr>
        <w:t xml:space="preserve"> za nabavu proizvedene dugotrajne imovine</w:t>
      </w:r>
      <w:r w:rsidR="003A2A35" w:rsidRPr="002326CB">
        <w:rPr>
          <w:rFonts w:asciiTheme="majorHAnsi" w:hAnsiTheme="majorHAnsi" w:cstheme="minorHAnsi"/>
          <w:kern w:val="2"/>
          <w:sz w:val="24"/>
          <w:szCs w:val="24"/>
        </w:rPr>
        <w:t xml:space="preserve"> planirano u iznosu od </w:t>
      </w:r>
      <w:r>
        <w:rPr>
          <w:rFonts w:asciiTheme="majorHAnsi" w:hAnsiTheme="majorHAnsi" w:cstheme="minorHAnsi"/>
          <w:kern w:val="2"/>
          <w:sz w:val="24"/>
          <w:szCs w:val="24"/>
        </w:rPr>
        <w:t>1.699.420,00</w:t>
      </w:r>
      <w:r w:rsidR="00F827EB">
        <w:rPr>
          <w:rFonts w:asciiTheme="majorHAnsi" w:hAnsiTheme="majorHAnsi" w:cstheme="minorHAnsi"/>
          <w:kern w:val="2"/>
          <w:sz w:val="24"/>
          <w:szCs w:val="24"/>
        </w:rPr>
        <w:t xml:space="preserve"> </w:t>
      </w:r>
      <w:r w:rsidR="003A2A35" w:rsidRPr="002326CB">
        <w:rPr>
          <w:rFonts w:asciiTheme="majorHAnsi" w:hAnsiTheme="majorHAnsi" w:cstheme="minorHAnsi"/>
          <w:kern w:val="2"/>
          <w:sz w:val="24"/>
          <w:szCs w:val="24"/>
        </w:rPr>
        <w:t>eura,</w:t>
      </w:r>
    </w:p>
    <w:p w14:paraId="79339D73" w14:textId="180EBDB4" w:rsidR="003A2A35" w:rsidRPr="002326CB" w:rsidRDefault="003D40DE" w:rsidP="003A2A35">
      <w:pPr>
        <w:spacing w:after="0"/>
        <w:jc w:val="both"/>
        <w:rPr>
          <w:rFonts w:asciiTheme="majorHAnsi" w:hAnsiTheme="majorHAnsi" w:cstheme="minorHAnsi"/>
          <w:kern w:val="2"/>
          <w:sz w:val="24"/>
          <w:szCs w:val="24"/>
        </w:rPr>
      </w:pPr>
      <w:r>
        <w:rPr>
          <w:rFonts w:asciiTheme="majorHAnsi" w:hAnsiTheme="majorHAnsi" w:cstheme="minorHAnsi"/>
          <w:kern w:val="2"/>
          <w:sz w:val="24"/>
          <w:szCs w:val="24"/>
        </w:rPr>
        <w:t>3</w:t>
      </w:r>
      <w:r w:rsidR="003A2A35" w:rsidRPr="002326CB">
        <w:rPr>
          <w:rFonts w:asciiTheme="majorHAnsi" w:hAnsiTheme="majorHAnsi" w:cstheme="minorHAnsi"/>
          <w:kern w:val="2"/>
          <w:sz w:val="24"/>
          <w:szCs w:val="24"/>
        </w:rPr>
        <w:t xml:space="preserve">. Rashode za dodatna ulaganja na nefinancijskoj imovini planirano u iznosu od </w:t>
      </w:r>
      <w:r>
        <w:rPr>
          <w:rFonts w:asciiTheme="majorHAnsi" w:hAnsiTheme="majorHAnsi" w:cstheme="minorHAnsi"/>
          <w:kern w:val="2"/>
          <w:sz w:val="24"/>
          <w:szCs w:val="24"/>
        </w:rPr>
        <w:t>492</w:t>
      </w:r>
      <w:r w:rsidR="00D50012">
        <w:rPr>
          <w:rFonts w:asciiTheme="majorHAnsi" w:hAnsiTheme="majorHAnsi" w:cstheme="minorHAnsi"/>
          <w:kern w:val="2"/>
          <w:sz w:val="24"/>
          <w:szCs w:val="24"/>
        </w:rPr>
        <w:t>.000,00</w:t>
      </w:r>
      <w:r w:rsidR="003A2A35" w:rsidRPr="002326CB">
        <w:rPr>
          <w:rFonts w:asciiTheme="majorHAnsi" w:hAnsiTheme="majorHAnsi" w:cstheme="minorHAnsi"/>
          <w:kern w:val="2"/>
          <w:sz w:val="24"/>
          <w:szCs w:val="24"/>
        </w:rPr>
        <w:t xml:space="preserve"> eura.</w:t>
      </w:r>
    </w:p>
    <w:p w14:paraId="52E16044" w14:textId="06514B6C" w:rsidR="003A2A35" w:rsidRPr="00BA42CB" w:rsidRDefault="00D50012" w:rsidP="003A2A35">
      <w:pPr>
        <w:spacing w:before="240"/>
        <w:jc w:val="both"/>
        <w:rPr>
          <w:rFonts w:asciiTheme="majorHAnsi" w:hAnsiTheme="majorHAnsi" w:cstheme="minorHAnsi"/>
          <w:sz w:val="24"/>
          <w:szCs w:val="24"/>
        </w:rPr>
      </w:pPr>
      <w:r>
        <w:rPr>
          <w:rFonts w:asciiTheme="majorHAnsi" w:hAnsiTheme="majorHAnsi" w:cstheme="minorHAnsi"/>
          <w:sz w:val="24"/>
          <w:szCs w:val="24"/>
        </w:rPr>
        <w:t xml:space="preserve">Izdaci za financijsku imovinu i otplate zajmova planirano je u iznosu od </w:t>
      </w:r>
      <w:r w:rsidR="003D40DE">
        <w:rPr>
          <w:rFonts w:asciiTheme="majorHAnsi" w:hAnsiTheme="majorHAnsi" w:cstheme="minorHAnsi"/>
          <w:sz w:val="24"/>
          <w:szCs w:val="24"/>
        </w:rPr>
        <w:t>191.361,40</w:t>
      </w:r>
      <w:r>
        <w:rPr>
          <w:rFonts w:asciiTheme="majorHAnsi" w:hAnsiTheme="majorHAnsi" w:cstheme="minorHAnsi"/>
          <w:sz w:val="24"/>
          <w:szCs w:val="24"/>
        </w:rPr>
        <w:t xml:space="preserve"> eura za otplatu glavnice primljenih kredita i zajmova od kreditnih i ostalih financijskih institucija u javnom sektoru.</w:t>
      </w:r>
    </w:p>
    <w:p w14:paraId="519DA083" w14:textId="77777777" w:rsidR="00AA05CF" w:rsidRPr="00BA42CB" w:rsidRDefault="00AA05CF" w:rsidP="00AA05CF">
      <w:pPr>
        <w:jc w:val="both"/>
        <w:rPr>
          <w:rFonts w:asciiTheme="majorHAnsi" w:hAnsiTheme="majorHAnsi" w:cstheme="minorHAnsi"/>
          <w:sz w:val="24"/>
          <w:szCs w:val="24"/>
        </w:rPr>
      </w:pPr>
    </w:p>
    <w:p w14:paraId="21E326F6" w14:textId="77777777" w:rsidR="006D3FA2" w:rsidRDefault="0097362C" w:rsidP="00AA05CF">
      <w:pPr>
        <w:jc w:val="both"/>
        <w:rPr>
          <w:rFonts w:asciiTheme="majorHAnsi" w:hAnsiTheme="majorHAnsi" w:cstheme="minorHAnsi"/>
          <w:b/>
        </w:rPr>
      </w:pPr>
      <w:r w:rsidRPr="00417800">
        <w:rPr>
          <w:rFonts w:asciiTheme="majorHAnsi" w:hAnsiTheme="majorHAnsi" w:cstheme="minorHAnsi"/>
          <w:noProof/>
          <w:sz w:val="24"/>
          <w:szCs w:val="24"/>
          <w:lang w:eastAsia="hr-HR"/>
        </w:rPr>
        <w:lastRenderedPageBreak/>
        <w:drawing>
          <wp:inline distT="0" distB="0" distL="0" distR="0" wp14:anchorId="3AD0E12B" wp14:editId="3DF132D1">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58EDC2" w14:textId="77777777" w:rsidR="00154F5C" w:rsidRDefault="00154F5C" w:rsidP="00AA05CF">
      <w:pPr>
        <w:jc w:val="both"/>
        <w:rPr>
          <w:rFonts w:asciiTheme="majorHAnsi" w:hAnsiTheme="majorHAnsi" w:cstheme="minorHAnsi"/>
          <w:b/>
        </w:rPr>
      </w:pPr>
    </w:p>
    <w:p w14:paraId="2520ECFA" w14:textId="77777777" w:rsidR="003D40DE" w:rsidRDefault="003D40DE" w:rsidP="00AA05CF">
      <w:pPr>
        <w:jc w:val="both"/>
        <w:rPr>
          <w:rFonts w:asciiTheme="majorHAnsi" w:hAnsiTheme="majorHAnsi" w:cstheme="minorHAnsi"/>
          <w:b/>
        </w:rPr>
      </w:pPr>
    </w:p>
    <w:p w14:paraId="79E76927" w14:textId="77777777" w:rsidR="003D40DE" w:rsidRDefault="003D40DE" w:rsidP="00AA05CF">
      <w:pPr>
        <w:jc w:val="both"/>
        <w:rPr>
          <w:rFonts w:asciiTheme="majorHAnsi" w:hAnsiTheme="majorHAnsi" w:cstheme="minorHAnsi"/>
          <w:b/>
        </w:rPr>
      </w:pPr>
    </w:p>
    <w:p w14:paraId="6A277423" w14:textId="7B2FF56E" w:rsidR="00154F5C" w:rsidRDefault="00154F5C" w:rsidP="00AA05CF">
      <w:pPr>
        <w:jc w:val="both"/>
        <w:rPr>
          <w:rFonts w:asciiTheme="majorHAnsi" w:hAnsiTheme="majorHAnsi" w:cstheme="minorHAnsi"/>
          <w:b/>
        </w:rPr>
      </w:pPr>
      <w:r w:rsidRPr="00B6007A">
        <w:rPr>
          <w:rFonts w:cstheme="minorHAnsi"/>
          <w:b/>
          <w:noProof/>
          <w:sz w:val="24"/>
          <w:szCs w:val="24"/>
          <w:lang w:eastAsia="hr-HR"/>
        </w:rPr>
        <w:drawing>
          <wp:inline distT="0" distB="0" distL="0" distR="0" wp14:anchorId="27361600" wp14:editId="67017C8D">
            <wp:extent cx="5629275" cy="3295650"/>
            <wp:effectExtent l="0" t="0" r="9525" b="952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813"/>
        <w:gridCol w:w="1814"/>
        <w:gridCol w:w="1812"/>
        <w:gridCol w:w="1812"/>
        <w:gridCol w:w="1811"/>
      </w:tblGrid>
      <w:tr w:rsidR="0084324D" w:rsidRPr="00B8024D" w14:paraId="0A2560F3" w14:textId="77777777" w:rsidTr="0084324D">
        <w:trPr>
          <w:trHeight w:val="841"/>
          <w:jc w:val="center"/>
        </w:trPr>
        <w:tc>
          <w:tcPr>
            <w:tcW w:w="1000" w:type="pct"/>
            <w:shd w:val="clear" w:color="auto" w:fill="E7E6E6" w:themeFill="background2"/>
            <w:vAlign w:val="center"/>
          </w:tcPr>
          <w:p w14:paraId="69927DC0" w14:textId="77777777" w:rsidR="0084324D" w:rsidRPr="00B8024D" w:rsidRDefault="0084324D" w:rsidP="004A5132">
            <w:pPr>
              <w:jc w:val="center"/>
              <w:rPr>
                <w:rFonts w:cstheme="minorHAnsi"/>
                <w:b/>
                <w:color w:val="4472C4" w:themeColor="accent1"/>
                <w:sz w:val="24"/>
                <w:szCs w:val="24"/>
              </w:rPr>
            </w:pPr>
            <w:r w:rsidRPr="00B8024D">
              <w:rPr>
                <w:rFonts w:cstheme="minorHAnsi"/>
                <w:b/>
                <w:color w:val="4472C4" w:themeColor="accent1"/>
                <w:sz w:val="24"/>
                <w:szCs w:val="24"/>
              </w:rPr>
              <w:lastRenderedPageBreak/>
              <w:t>RASHODI I IZDACI</w:t>
            </w:r>
          </w:p>
        </w:tc>
        <w:tc>
          <w:tcPr>
            <w:tcW w:w="1001" w:type="pct"/>
            <w:shd w:val="clear" w:color="auto" w:fill="E7E6E6" w:themeFill="background2"/>
            <w:vAlign w:val="center"/>
          </w:tcPr>
          <w:p w14:paraId="7D390331" w14:textId="3738C415" w:rsidR="0084324D" w:rsidRPr="00B8024D" w:rsidRDefault="0084324D" w:rsidP="004A5132">
            <w:pPr>
              <w:jc w:val="center"/>
              <w:rPr>
                <w:rFonts w:cstheme="minorHAnsi"/>
                <w:b/>
                <w:color w:val="4472C4" w:themeColor="accent1"/>
                <w:sz w:val="24"/>
                <w:szCs w:val="24"/>
              </w:rPr>
            </w:pPr>
            <w:r>
              <w:rPr>
                <w:rFonts w:cstheme="minorHAnsi"/>
                <w:b/>
                <w:color w:val="4472C4" w:themeColor="accent1"/>
                <w:sz w:val="24"/>
                <w:szCs w:val="24"/>
              </w:rPr>
              <w:t>PLAN 2025.</w:t>
            </w:r>
          </w:p>
        </w:tc>
        <w:tc>
          <w:tcPr>
            <w:tcW w:w="1000" w:type="pct"/>
            <w:shd w:val="clear" w:color="auto" w:fill="E7E6E6" w:themeFill="background2"/>
            <w:vAlign w:val="center"/>
          </w:tcPr>
          <w:p w14:paraId="1938E2A4" w14:textId="1267D8B8" w:rsidR="0084324D" w:rsidRPr="00B8024D" w:rsidRDefault="0084324D" w:rsidP="004A5132">
            <w:pPr>
              <w:jc w:val="center"/>
              <w:rPr>
                <w:rFonts w:cstheme="minorHAnsi"/>
                <w:b/>
                <w:color w:val="4472C4" w:themeColor="accent1"/>
                <w:sz w:val="24"/>
                <w:szCs w:val="24"/>
              </w:rPr>
            </w:pPr>
            <w:r>
              <w:rPr>
                <w:rFonts w:cstheme="minorHAnsi"/>
                <w:b/>
                <w:color w:val="4472C4" w:themeColor="accent1"/>
                <w:sz w:val="24"/>
                <w:szCs w:val="24"/>
              </w:rPr>
              <w:t>PLAN 2026.</w:t>
            </w:r>
          </w:p>
        </w:tc>
        <w:tc>
          <w:tcPr>
            <w:tcW w:w="1000" w:type="pct"/>
            <w:shd w:val="clear" w:color="auto" w:fill="E7E6E6" w:themeFill="background2"/>
            <w:vAlign w:val="center"/>
          </w:tcPr>
          <w:p w14:paraId="28CB4B4F" w14:textId="5C85EF44" w:rsidR="0084324D" w:rsidRDefault="0084324D" w:rsidP="004A5132">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1A14E0A1" w14:textId="5C9CA873" w:rsidR="0084324D" w:rsidRPr="00B8024D" w:rsidRDefault="0084324D" w:rsidP="004A5132">
            <w:pPr>
              <w:jc w:val="center"/>
              <w:rPr>
                <w:rFonts w:cstheme="minorHAnsi"/>
                <w:b/>
                <w:color w:val="4472C4" w:themeColor="accent1"/>
                <w:sz w:val="24"/>
                <w:szCs w:val="24"/>
              </w:rPr>
            </w:pPr>
            <w:r w:rsidRPr="00B8024D">
              <w:rPr>
                <w:rFonts w:cstheme="minorHAnsi"/>
                <w:b/>
                <w:color w:val="4472C4" w:themeColor="accent1"/>
                <w:sz w:val="24"/>
                <w:szCs w:val="24"/>
              </w:rPr>
              <w:t>202</w:t>
            </w:r>
            <w:r w:rsidR="00D30C6D">
              <w:rPr>
                <w:rFonts w:cstheme="minorHAnsi"/>
                <w:b/>
                <w:color w:val="4472C4" w:themeColor="accent1"/>
                <w:sz w:val="24"/>
                <w:szCs w:val="24"/>
              </w:rPr>
              <w:t>7</w:t>
            </w:r>
            <w:r>
              <w:rPr>
                <w:rFonts w:cstheme="minorHAnsi"/>
                <w:b/>
                <w:color w:val="4472C4" w:themeColor="accent1"/>
                <w:sz w:val="24"/>
                <w:szCs w:val="24"/>
              </w:rPr>
              <w:t>.</w:t>
            </w:r>
          </w:p>
        </w:tc>
        <w:tc>
          <w:tcPr>
            <w:tcW w:w="999" w:type="pct"/>
            <w:shd w:val="clear" w:color="auto" w:fill="E7E6E6" w:themeFill="background2"/>
            <w:vAlign w:val="center"/>
          </w:tcPr>
          <w:p w14:paraId="2DFA4C8B" w14:textId="77777777" w:rsidR="0084324D" w:rsidRDefault="0084324D" w:rsidP="004A5132">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765731FB" w14:textId="263A656A" w:rsidR="0084324D" w:rsidRPr="00B8024D" w:rsidRDefault="0084324D" w:rsidP="004A5132">
            <w:pPr>
              <w:jc w:val="center"/>
              <w:rPr>
                <w:rFonts w:cstheme="minorHAnsi"/>
                <w:b/>
                <w:color w:val="4472C4" w:themeColor="accent1"/>
                <w:sz w:val="24"/>
                <w:szCs w:val="24"/>
              </w:rPr>
            </w:pPr>
            <w:r w:rsidRPr="00B8024D">
              <w:rPr>
                <w:rFonts w:cstheme="minorHAnsi"/>
                <w:b/>
                <w:color w:val="4472C4" w:themeColor="accent1"/>
                <w:sz w:val="24"/>
                <w:szCs w:val="24"/>
              </w:rPr>
              <w:t>202</w:t>
            </w:r>
            <w:r w:rsidR="00D30C6D">
              <w:rPr>
                <w:rFonts w:cstheme="minorHAnsi"/>
                <w:b/>
                <w:color w:val="4472C4" w:themeColor="accent1"/>
                <w:sz w:val="24"/>
                <w:szCs w:val="24"/>
              </w:rPr>
              <w:t>8</w:t>
            </w:r>
            <w:r>
              <w:rPr>
                <w:rFonts w:cstheme="minorHAnsi"/>
                <w:b/>
                <w:color w:val="4472C4" w:themeColor="accent1"/>
                <w:sz w:val="24"/>
                <w:szCs w:val="24"/>
              </w:rPr>
              <w:t>.</w:t>
            </w:r>
          </w:p>
        </w:tc>
      </w:tr>
      <w:tr w:rsidR="0084324D" w:rsidRPr="00B8024D" w14:paraId="5BCFF566" w14:textId="77777777" w:rsidTr="0084324D">
        <w:trPr>
          <w:trHeight w:val="466"/>
          <w:jc w:val="center"/>
        </w:trPr>
        <w:tc>
          <w:tcPr>
            <w:tcW w:w="1000" w:type="pct"/>
            <w:shd w:val="clear" w:color="auto" w:fill="F2F2F2" w:themeFill="background1" w:themeFillShade="F2"/>
            <w:vAlign w:val="center"/>
          </w:tcPr>
          <w:p w14:paraId="5704FA01" w14:textId="77777777" w:rsidR="0084324D" w:rsidRPr="00B8024D" w:rsidRDefault="0084324D" w:rsidP="004A5132">
            <w:pPr>
              <w:rPr>
                <w:rFonts w:cstheme="minorHAnsi"/>
                <w:b/>
                <w:sz w:val="20"/>
                <w:szCs w:val="20"/>
              </w:rPr>
            </w:pPr>
            <w:r w:rsidRPr="00B8024D">
              <w:rPr>
                <w:rFonts w:cstheme="minorHAnsi"/>
                <w:b/>
                <w:sz w:val="20"/>
                <w:szCs w:val="20"/>
              </w:rPr>
              <w:t>3 Rashodi poslovanja</w:t>
            </w:r>
          </w:p>
        </w:tc>
        <w:tc>
          <w:tcPr>
            <w:tcW w:w="1001" w:type="pct"/>
            <w:shd w:val="clear" w:color="auto" w:fill="F2F2F2" w:themeFill="background1" w:themeFillShade="F2"/>
            <w:vAlign w:val="center"/>
          </w:tcPr>
          <w:p w14:paraId="1E75345A" w14:textId="4D190FD8" w:rsidR="0084324D" w:rsidRPr="00B8024D" w:rsidRDefault="0084324D" w:rsidP="004A5132">
            <w:pPr>
              <w:jc w:val="right"/>
              <w:rPr>
                <w:rFonts w:cstheme="minorHAnsi"/>
                <w:b/>
              </w:rPr>
            </w:pPr>
            <w:r>
              <w:rPr>
                <w:rFonts w:cstheme="minorHAnsi"/>
                <w:b/>
              </w:rPr>
              <w:t>3.490.360,48</w:t>
            </w:r>
          </w:p>
        </w:tc>
        <w:tc>
          <w:tcPr>
            <w:tcW w:w="1000" w:type="pct"/>
            <w:shd w:val="clear" w:color="auto" w:fill="F2F2F2" w:themeFill="background1" w:themeFillShade="F2"/>
            <w:vAlign w:val="center"/>
          </w:tcPr>
          <w:p w14:paraId="6B733E93" w14:textId="7DC0DEFC" w:rsidR="0084324D" w:rsidRPr="00B8024D" w:rsidRDefault="003D40DE" w:rsidP="004A5132">
            <w:pPr>
              <w:jc w:val="right"/>
              <w:rPr>
                <w:rFonts w:cstheme="minorHAnsi"/>
                <w:b/>
              </w:rPr>
            </w:pPr>
            <w:r>
              <w:rPr>
                <w:rFonts w:cstheme="minorHAnsi"/>
                <w:b/>
              </w:rPr>
              <w:t>4.037.918,60</w:t>
            </w:r>
          </w:p>
        </w:tc>
        <w:tc>
          <w:tcPr>
            <w:tcW w:w="1000" w:type="pct"/>
            <w:shd w:val="clear" w:color="auto" w:fill="F2F2F2" w:themeFill="background1" w:themeFillShade="F2"/>
            <w:vAlign w:val="center"/>
          </w:tcPr>
          <w:p w14:paraId="7CB04E4E" w14:textId="013487A0" w:rsidR="0084324D" w:rsidRPr="00B8024D" w:rsidRDefault="003D40DE" w:rsidP="004A5132">
            <w:pPr>
              <w:jc w:val="right"/>
              <w:rPr>
                <w:rFonts w:cstheme="minorHAnsi"/>
                <w:b/>
              </w:rPr>
            </w:pPr>
            <w:r>
              <w:rPr>
                <w:rFonts w:cstheme="minorHAnsi"/>
                <w:b/>
              </w:rPr>
              <w:t>3.851.468,00</w:t>
            </w:r>
          </w:p>
        </w:tc>
        <w:tc>
          <w:tcPr>
            <w:tcW w:w="999" w:type="pct"/>
            <w:shd w:val="clear" w:color="auto" w:fill="F2F2F2" w:themeFill="background1" w:themeFillShade="F2"/>
            <w:vAlign w:val="center"/>
          </w:tcPr>
          <w:p w14:paraId="12B8EFB0" w14:textId="687FBC63" w:rsidR="0084324D" w:rsidRPr="00B8024D" w:rsidRDefault="003D40DE" w:rsidP="004A5132">
            <w:pPr>
              <w:jc w:val="right"/>
              <w:rPr>
                <w:rFonts w:cstheme="minorHAnsi"/>
                <w:b/>
              </w:rPr>
            </w:pPr>
            <w:r>
              <w:rPr>
                <w:rFonts w:cstheme="minorHAnsi"/>
                <w:b/>
              </w:rPr>
              <w:t>3.975.668,00</w:t>
            </w:r>
          </w:p>
        </w:tc>
      </w:tr>
      <w:tr w:rsidR="0084324D" w:rsidRPr="00B8024D" w14:paraId="639EDE7D" w14:textId="77777777" w:rsidTr="0084324D">
        <w:trPr>
          <w:trHeight w:val="466"/>
          <w:jc w:val="center"/>
        </w:trPr>
        <w:tc>
          <w:tcPr>
            <w:tcW w:w="1000" w:type="pct"/>
            <w:vAlign w:val="center"/>
          </w:tcPr>
          <w:p w14:paraId="54062850" w14:textId="77777777" w:rsidR="0084324D" w:rsidRPr="00B8024D" w:rsidRDefault="0084324D" w:rsidP="004A5132">
            <w:pPr>
              <w:rPr>
                <w:rFonts w:cstheme="minorHAnsi"/>
                <w:bCs/>
                <w:sz w:val="20"/>
                <w:szCs w:val="20"/>
              </w:rPr>
            </w:pPr>
            <w:r w:rsidRPr="00B8024D">
              <w:rPr>
                <w:rFonts w:cstheme="minorHAnsi"/>
                <w:b/>
                <w:sz w:val="20"/>
                <w:szCs w:val="20"/>
              </w:rPr>
              <w:t xml:space="preserve">31 </w:t>
            </w:r>
            <w:r w:rsidRPr="00B8024D">
              <w:rPr>
                <w:rFonts w:cstheme="minorHAnsi"/>
                <w:bCs/>
                <w:sz w:val="20"/>
                <w:szCs w:val="20"/>
              </w:rPr>
              <w:t>Rashodi za zaposlene</w:t>
            </w:r>
          </w:p>
        </w:tc>
        <w:tc>
          <w:tcPr>
            <w:tcW w:w="1001" w:type="pct"/>
            <w:vAlign w:val="center"/>
          </w:tcPr>
          <w:p w14:paraId="15A4BC33" w14:textId="709E31CF" w:rsidR="0084324D" w:rsidRPr="00B8024D" w:rsidRDefault="0084324D" w:rsidP="004A5132">
            <w:pPr>
              <w:jc w:val="right"/>
              <w:rPr>
                <w:rFonts w:cstheme="minorHAnsi"/>
              </w:rPr>
            </w:pPr>
            <w:r>
              <w:rPr>
                <w:rFonts w:cstheme="minorHAnsi"/>
              </w:rPr>
              <w:t>64.545,00</w:t>
            </w:r>
          </w:p>
        </w:tc>
        <w:tc>
          <w:tcPr>
            <w:tcW w:w="1000" w:type="pct"/>
            <w:vAlign w:val="center"/>
          </w:tcPr>
          <w:p w14:paraId="5A7D4F45" w14:textId="3B889A7E" w:rsidR="0084324D" w:rsidRPr="00B8024D" w:rsidRDefault="003D40DE" w:rsidP="004A5132">
            <w:pPr>
              <w:jc w:val="right"/>
              <w:rPr>
                <w:rFonts w:cstheme="minorHAnsi"/>
              </w:rPr>
            </w:pPr>
            <w:r>
              <w:rPr>
                <w:rFonts w:cstheme="minorHAnsi"/>
              </w:rPr>
              <w:t>545.860,00</w:t>
            </w:r>
          </w:p>
        </w:tc>
        <w:tc>
          <w:tcPr>
            <w:tcW w:w="1000" w:type="pct"/>
            <w:vAlign w:val="center"/>
          </w:tcPr>
          <w:p w14:paraId="5AAC5309" w14:textId="41FF996D" w:rsidR="0084324D" w:rsidRPr="00B8024D" w:rsidRDefault="003D40DE" w:rsidP="004A5132">
            <w:pPr>
              <w:jc w:val="right"/>
              <w:rPr>
                <w:rFonts w:cstheme="minorHAnsi"/>
              </w:rPr>
            </w:pPr>
            <w:r>
              <w:rPr>
                <w:rFonts w:cstheme="minorHAnsi"/>
              </w:rPr>
              <w:t>637.455,00</w:t>
            </w:r>
          </w:p>
        </w:tc>
        <w:tc>
          <w:tcPr>
            <w:tcW w:w="999" w:type="pct"/>
            <w:vAlign w:val="center"/>
          </w:tcPr>
          <w:p w14:paraId="1FFA626E" w14:textId="41CFD1BB" w:rsidR="0084324D" w:rsidRPr="00B8024D" w:rsidRDefault="003D40DE" w:rsidP="004A5132">
            <w:pPr>
              <w:jc w:val="right"/>
              <w:rPr>
                <w:rFonts w:cstheme="minorHAnsi"/>
              </w:rPr>
            </w:pPr>
            <w:r>
              <w:rPr>
                <w:rFonts w:cstheme="minorHAnsi"/>
              </w:rPr>
              <w:t>684.055,00</w:t>
            </w:r>
          </w:p>
        </w:tc>
      </w:tr>
      <w:tr w:rsidR="0084324D" w:rsidRPr="00B8024D" w14:paraId="6AF69F95" w14:textId="77777777" w:rsidTr="0084324D">
        <w:trPr>
          <w:trHeight w:val="691"/>
          <w:jc w:val="center"/>
        </w:trPr>
        <w:tc>
          <w:tcPr>
            <w:tcW w:w="1000" w:type="pct"/>
            <w:vAlign w:val="center"/>
          </w:tcPr>
          <w:p w14:paraId="60CA5B04" w14:textId="77777777" w:rsidR="0084324D" w:rsidRPr="00B8024D" w:rsidRDefault="0084324D" w:rsidP="004A5132">
            <w:pPr>
              <w:rPr>
                <w:rFonts w:cstheme="minorHAnsi"/>
                <w:bCs/>
                <w:sz w:val="20"/>
                <w:szCs w:val="20"/>
              </w:rPr>
            </w:pPr>
            <w:r w:rsidRPr="00B8024D">
              <w:rPr>
                <w:rFonts w:cstheme="minorHAnsi"/>
                <w:b/>
                <w:sz w:val="20"/>
                <w:szCs w:val="20"/>
              </w:rPr>
              <w:t xml:space="preserve">32 </w:t>
            </w:r>
            <w:r w:rsidRPr="00B8024D">
              <w:rPr>
                <w:rFonts w:cstheme="minorHAnsi"/>
                <w:bCs/>
                <w:sz w:val="20"/>
                <w:szCs w:val="20"/>
              </w:rPr>
              <w:t>Materijalni rashodi</w:t>
            </w:r>
          </w:p>
        </w:tc>
        <w:tc>
          <w:tcPr>
            <w:tcW w:w="1001" w:type="pct"/>
            <w:vAlign w:val="center"/>
          </w:tcPr>
          <w:p w14:paraId="5A704BD5" w14:textId="0AD765BA" w:rsidR="0084324D" w:rsidRPr="00B8024D" w:rsidRDefault="0084324D" w:rsidP="004A5132">
            <w:pPr>
              <w:jc w:val="right"/>
              <w:rPr>
                <w:rFonts w:cstheme="minorHAnsi"/>
              </w:rPr>
            </w:pPr>
            <w:r>
              <w:rPr>
                <w:rFonts w:cstheme="minorHAnsi"/>
              </w:rPr>
              <w:t>1.413.564,07</w:t>
            </w:r>
          </w:p>
        </w:tc>
        <w:tc>
          <w:tcPr>
            <w:tcW w:w="1000" w:type="pct"/>
            <w:vAlign w:val="center"/>
          </w:tcPr>
          <w:p w14:paraId="651BA552" w14:textId="48F5A64D" w:rsidR="0084324D" w:rsidRPr="00B8024D" w:rsidRDefault="003D40DE" w:rsidP="004A5132">
            <w:pPr>
              <w:jc w:val="right"/>
              <w:rPr>
                <w:rFonts w:cstheme="minorHAnsi"/>
              </w:rPr>
            </w:pPr>
            <w:r>
              <w:rPr>
                <w:rFonts w:cstheme="minorHAnsi"/>
              </w:rPr>
              <w:t>1.402.353,57</w:t>
            </w:r>
          </w:p>
        </w:tc>
        <w:tc>
          <w:tcPr>
            <w:tcW w:w="1000" w:type="pct"/>
            <w:vAlign w:val="center"/>
          </w:tcPr>
          <w:p w14:paraId="048F39D4" w14:textId="22F016D5" w:rsidR="0084324D" w:rsidRPr="00B8024D" w:rsidRDefault="003D40DE" w:rsidP="004A5132">
            <w:pPr>
              <w:jc w:val="right"/>
              <w:rPr>
                <w:rFonts w:cstheme="minorHAnsi"/>
              </w:rPr>
            </w:pPr>
            <w:r>
              <w:rPr>
                <w:rFonts w:cstheme="minorHAnsi"/>
              </w:rPr>
              <w:t>1.499.091,00</w:t>
            </w:r>
          </w:p>
        </w:tc>
        <w:tc>
          <w:tcPr>
            <w:tcW w:w="999" w:type="pct"/>
            <w:vAlign w:val="center"/>
          </w:tcPr>
          <w:p w14:paraId="05AA2268" w14:textId="22BB99CF" w:rsidR="0084324D" w:rsidRPr="00B8024D" w:rsidRDefault="003D40DE" w:rsidP="004A5132">
            <w:pPr>
              <w:jc w:val="right"/>
              <w:rPr>
                <w:rFonts w:cstheme="minorHAnsi"/>
              </w:rPr>
            </w:pPr>
            <w:r>
              <w:rPr>
                <w:rFonts w:cstheme="minorHAnsi"/>
              </w:rPr>
              <w:t>1.563.541,00</w:t>
            </w:r>
          </w:p>
        </w:tc>
      </w:tr>
      <w:tr w:rsidR="0084324D" w:rsidRPr="00B8024D" w14:paraId="6380A97D" w14:textId="77777777" w:rsidTr="0084324D">
        <w:trPr>
          <w:trHeight w:val="706"/>
          <w:jc w:val="center"/>
        </w:trPr>
        <w:tc>
          <w:tcPr>
            <w:tcW w:w="1000" w:type="pct"/>
            <w:vAlign w:val="center"/>
          </w:tcPr>
          <w:p w14:paraId="125512FD" w14:textId="77777777" w:rsidR="0084324D" w:rsidRPr="00B8024D" w:rsidRDefault="0084324D" w:rsidP="004A5132">
            <w:pPr>
              <w:rPr>
                <w:rFonts w:cstheme="minorHAnsi"/>
                <w:bCs/>
                <w:sz w:val="20"/>
                <w:szCs w:val="20"/>
              </w:rPr>
            </w:pPr>
            <w:r w:rsidRPr="00B8024D">
              <w:rPr>
                <w:rFonts w:cstheme="minorHAnsi"/>
                <w:b/>
                <w:sz w:val="20"/>
                <w:szCs w:val="20"/>
              </w:rPr>
              <w:t xml:space="preserve">34 </w:t>
            </w:r>
            <w:r w:rsidRPr="00B8024D">
              <w:rPr>
                <w:rFonts w:cstheme="minorHAnsi"/>
                <w:bCs/>
                <w:sz w:val="20"/>
                <w:szCs w:val="20"/>
              </w:rPr>
              <w:t>Financijski rashodi</w:t>
            </w:r>
          </w:p>
        </w:tc>
        <w:tc>
          <w:tcPr>
            <w:tcW w:w="1001" w:type="pct"/>
            <w:vAlign w:val="center"/>
          </w:tcPr>
          <w:p w14:paraId="7F8519FA" w14:textId="14291EF3" w:rsidR="0084324D" w:rsidRPr="00B8024D" w:rsidRDefault="0084324D" w:rsidP="004A5132">
            <w:pPr>
              <w:jc w:val="right"/>
              <w:rPr>
                <w:rFonts w:cstheme="minorHAnsi"/>
                <w:bCs/>
              </w:rPr>
            </w:pPr>
            <w:r>
              <w:rPr>
                <w:rFonts w:cstheme="minorHAnsi"/>
                <w:bCs/>
              </w:rPr>
              <w:t>56.700,98</w:t>
            </w:r>
          </w:p>
        </w:tc>
        <w:tc>
          <w:tcPr>
            <w:tcW w:w="1000" w:type="pct"/>
            <w:vAlign w:val="center"/>
          </w:tcPr>
          <w:p w14:paraId="18BB6B19" w14:textId="6D4E19E2" w:rsidR="0084324D" w:rsidRPr="00B8024D" w:rsidRDefault="003D40DE" w:rsidP="004A5132">
            <w:pPr>
              <w:jc w:val="right"/>
              <w:rPr>
                <w:rFonts w:cstheme="minorHAnsi"/>
                <w:bCs/>
              </w:rPr>
            </w:pPr>
            <w:r>
              <w:rPr>
                <w:rFonts w:cstheme="minorHAnsi"/>
                <w:bCs/>
              </w:rPr>
              <w:t>82.810,46</w:t>
            </w:r>
          </w:p>
        </w:tc>
        <w:tc>
          <w:tcPr>
            <w:tcW w:w="1000" w:type="pct"/>
            <w:vAlign w:val="center"/>
          </w:tcPr>
          <w:p w14:paraId="121C5665" w14:textId="418E3A3B" w:rsidR="0084324D" w:rsidRPr="00B8024D" w:rsidRDefault="003D40DE" w:rsidP="004A5132">
            <w:pPr>
              <w:jc w:val="right"/>
              <w:rPr>
                <w:rFonts w:cstheme="minorHAnsi"/>
                <w:bCs/>
              </w:rPr>
            </w:pPr>
            <w:r>
              <w:rPr>
                <w:rFonts w:cstheme="minorHAnsi"/>
                <w:bCs/>
              </w:rPr>
              <w:t>76.988,00</w:t>
            </w:r>
          </w:p>
        </w:tc>
        <w:tc>
          <w:tcPr>
            <w:tcW w:w="999" w:type="pct"/>
            <w:vAlign w:val="center"/>
          </w:tcPr>
          <w:p w14:paraId="642B12E4" w14:textId="4AC68774" w:rsidR="0084324D" w:rsidRPr="00B8024D" w:rsidRDefault="003D40DE" w:rsidP="004A5132">
            <w:pPr>
              <w:jc w:val="right"/>
              <w:rPr>
                <w:rFonts w:cstheme="minorHAnsi"/>
                <w:bCs/>
              </w:rPr>
            </w:pPr>
            <w:r>
              <w:rPr>
                <w:rFonts w:cstheme="minorHAnsi"/>
                <w:bCs/>
              </w:rPr>
              <w:t>77.138,00</w:t>
            </w:r>
          </w:p>
        </w:tc>
      </w:tr>
      <w:tr w:rsidR="0084324D" w:rsidRPr="00B8024D" w14:paraId="592A7E1C" w14:textId="77777777" w:rsidTr="0084324D">
        <w:trPr>
          <w:trHeight w:val="706"/>
          <w:jc w:val="center"/>
        </w:trPr>
        <w:tc>
          <w:tcPr>
            <w:tcW w:w="1000" w:type="pct"/>
            <w:vAlign w:val="center"/>
          </w:tcPr>
          <w:p w14:paraId="59F3197E" w14:textId="77777777" w:rsidR="0084324D" w:rsidRPr="00B8024D" w:rsidRDefault="0084324D" w:rsidP="004A5132">
            <w:pPr>
              <w:rPr>
                <w:rFonts w:cstheme="minorHAnsi"/>
                <w:b/>
                <w:sz w:val="20"/>
                <w:szCs w:val="20"/>
              </w:rPr>
            </w:pPr>
            <w:r w:rsidRPr="00B8024D">
              <w:rPr>
                <w:rFonts w:cstheme="minorHAnsi"/>
                <w:b/>
                <w:sz w:val="20"/>
                <w:szCs w:val="20"/>
              </w:rPr>
              <w:t xml:space="preserve">35 </w:t>
            </w:r>
            <w:r w:rsidRPr="00B8024D">
              <w:rPr>
                <w:rFonts w:cstheme="minorHAnsi"/>
                <w:bCs/>
                <w:sz w:val="20"/>
                <w:szCs w:val="20"/>
              </w:rPr>
              <w:t>Subvencije</w:t>
            </w:r>
          </w:p>
        </w:tc>
        <w:tc>
          <w:tcPr>
            <w:tcW w:w="1001" w:type="pct"/>
            <w:vAlign w:val="center"/>
          </w:tcPr>
          <w:p w14:paraId="0219E9EA" w14:textId="67167DDD" w:rsidR="0084324D" w:rsidRPr="00B8024D" w:rsidRDefault="0084324D" w:rsidP="004A5132">
            <w:pPr>
              <w:jc w:val="right"/>
              <w:rPr>
                <w:rFonts w:cstheme="minorHAnsi"/>
                <w:bCs/>
              </w:rPr>
            </w:pPr>
            <w:r>
              <w:rPr>
                <w:rFonts w:cstheme="minorHAnsi"/>
                <w:bCs/>
              </w:rPr>
              <w:t>42.500,00</w:t>
            </w:r>
          </w:p>
        </w:tc>
        <w:tc>
          <w:tcPr>
            <w:tcW w:w="1000" w:type="pct"/>
            <w:vAlign w:val="center"/>
          </w:tcPr>
          <w:p w14:paraId="006F9E24" w14:textId="3A4B5910" w:rsidR="0084324D" w:rsidRPr="00B8024D" w:rsidRDefault="003D40DE" w:rsidP="004A5132">
            <w:pPr>
              <w:jc w:val="right"/>
              <w:rPr>
                <w:rFonts w:cstheme="minorHAnsi"/>
                <w:bCs/>
              </w:rPr>
            </w:pPr>
            <w:r>
              <w:rPr>
                <w:rFonts w:cstheme="minorHAnsi"/>
                <w:bCs/>
              </w:rPr>
              <w:t>157.500,00</w:t>
            </w:r>
          </w:p>
        </w:tc>
        <w:tc>
          <w:tcPr>
            <w:tcW w:w="1000" w:type="pct"/>
            <w:vAlign w:val="center"/>
          </w:tcPr>
          <w:p w14:paraId="0D7CC368" w14:textId="3D7B9B37" w:rsidR="0084324D" w:rsidRPr="00B8024D" w:rsidRDefault="003D40DE" w:rsidP="004A5132">
            <w:pPr>
              <w:jc w:val="right"/>
              <w:rPr>
                <w:rFonts w:cstheme="minorHAnsi"/>
                <w:bCs/>
              </w:rPr>
            </w:pPr>
            <w:r>
              <w:rPr>
                <w:rFonts w:cstheme="minorHAnsi"/>
                <w:bCs/>
              </w:rPr>
              <w:t>172.500,00</w:t>
            </w:r>
          </w:p>
        </w:tc>
        <w:tc>
          <w:tcPr>
            <w:tcW w:w="999" w:type="pct"/>
            <w:vAlign w:val="center"/>
          </w:tcPr>
          <w:p w14:paraId="06612DE6" w14:textId="16E1A5B0" w:rsidR="0084324D" w:rsidRPr="00B8024D" w:rsidRDefault="003D40DE" w:rsidP="004A5132">
            <w:pPr>
              <w:jc w:val="right"/>
              <w:rPr>
                <w:rFonts w:cstheme="minorHAnsi"/>
                <w:bCs/>
              </w:rPr>
            </w:pPr>
            <w:r>
              <w:rPr>
                <w:rFonts w:cstheme="minorHAnsi"/>
                <w:bCs/>
              </w:rPr>
              <w:t>177.500,00</w:t>
            </w:r>
          </w:p>
        </w:tc>
      </w:tr>
      <w:tr w:rsidR="0084324D" w:rsidRPr="00B8024D" w14:paraId="690120D3" w14:textId="77777777" w:rsidTr="0084324D">
        <w:trPr>
          <w:trHeight w:val="735"/>
          <w:jc w:val="center"/>
        </w:trPr>
        <w:tc>
          <w:tcPr>
            <w:tcW w:w="1000" w:type="pct"/>
            <w:vAlign w:val="center"/>
          </w:tcPr>
          <w:p w14:paraId="4E34E2CB" w14:textId="77777777" w:rsidR="0084324D" w:rsidRPr="00E23C0D" w:rsidRDefault="0084324D" w:rsidP="004A5132">
            <w:pPr>
              <w:rPr>
                <w:rFonts w:cstheme="minorHAnsi"/>
                <w:b/>
                <w:sz w:val="20"/>
                <w:szCs w:val="20"/>
              </w:rPr>
            </w:pPr>
            <w:r w:rsidRPr="00B8024D">
              <w:rPr>
                <w:rFonts w:eastAsia="Times New Roman" w:cstheme="minorHAnsi"/>
                <w:b/>
                <w:bCs/>
                <w:sz w:val="20"/>
                <w:szCs w:val="20"/>
                <w:lang w:eastAsia="hr-HR"/>
              </w:rPr>
              <w:t xml:space="preserve">36 </w:t>
            </w:r>
            <w:r w:rsidRPr="00B8024D">
              <w:rPr>
                <w:rFonts w:eastAsia="Times New Roman" w:cstheme="minorHAnsi"/>
                <w:sz w:val="20"/>
                <w:szCs w:val="20"/>
                <w:lang w:eastAsia="hr-HR"/>
              </w:rPr>
              <w:t>Pomoći dane u inozemstvo i unutar općeg proračuna</w:t>
            </w:r>
          </w:p>
        </w:tc>
        <w:tc>
          <w:tcPr>
            <w:tcW w:w="1001" w:type="pct"/>
            <w:vAlign w:val="center"/>
          </w:tcPr>
          <w:p w14:paraId="3369CF24" w14:textId="4CB20B23" w:rsidR="0084324D" w:rsidRPr="00B8024D" w:rsidRDefault="0084324D" w:rsidP="004A5132">
            <w:pPr>
              <w:jc w:val="right"/>
              <w:rPr>
                <w:rFonts w:cstheme="minorHAnsi"/>
              </w:rPr>
            </w:pPr>
            <w:r>
              <w:rPr>
                <w:rFonts w:cstheme="minorHAnsi"/>
              </w:rPr>
              <w:t>454.283,91</w:t>
            </w:r>
          </w:p>
        </w:tc>
        <w:tc>
          <w:tcPr>
            <w:tcW w:w="1000" w:type="pct"/>
            <w:vAlign w:val="center"/>
          </w:tcPr>
          <w:p w14:paraId="414EA21B" w14:textId="0A39D692" w:rsidR="0084324D" w:rsidRPr="00B8024D" w:rsidRDefault="003D40DE" w:rsidP="004A5132">
            <w:pPr>
              <w:jc w:val="right"/>
              <w:rPr>
                <w:rFonts w:cstheme="minorHAnsi"/>
              </w:rPr>
            </w:pPr>
            <w:r>
              <w:rPr>
                <w:rFonts w:cstheme="minorHAnsi"/>
              </w:rPr>
              <w:t>552.867,38</w:t>
            </w:r>
          </w:p>
        </w:tc>
        <w:tc>
          <w:tcPr>
            <w:tcW w:w="1000" w:type="pct"/>
            <w:vAlign w:val="center"/>
          </w:tcPr>
          <w:p w14:paraId="4086DB14" w14:textId="5C34DB20" w:rsidR="0084324D" w:rsidRPr="00B8024D" w:rsidRDefault="003D40DE" w:rsidP="004A5132">
            <w:pPr>
              <w:jc w:val="right"/>
              <w:rPr>
                <w:rFonts w:cstheme="minorHAnsi"/>
              </w:rPr>
            </w:pPr>
            <w:r>
              <w:rPr>
                <w:rFonts w:cstheme="minorHAnsi"/>
              </w:rPr>
              <w:t>636.779,00</w:t>
            </w:r>
          </w:p>
        </w:tc>
        <w:tc>
          <w:tcPr>
            <w:tcW w:w="999" w:type="pct"/>
            <w:vAlign w:val="center"/>
          </w:tcPr>
          <w:p w14:paraId="108F6ACE" w14:textId="1D083FC4" w:rsidR="0084324D" w:rsidRPr="00B8024D" w:rsidRDefault="003D40DE" w:rsidP="004A5132">
            <w:pPr>
              <w:jc w:val="right"/>
              <w:rPr>
                <w:rFonts w:cstheme="minorHAnsi"/>
              </w:rPr>
            </w:pPr>
            <w:r>
              <w:rPr>
                <w:rFonts w:cstheme="minorHAnsi"/>
              </w:rPr>
              <w:t>671.779,00</w:t>
            </w:r>
          </w:p>
        </w:tc>
      </w:tr>
      <w:tr w:rsidR="0084324D" w:rsidRPr="00B8024D" w14:paraId="65885DDA" w14:textId="77777777" w:rsidTr="0084324D">
        <w:trPr>
          <w:trHeight w:val="691"/>
          <w:jc w:val="center"/>
        </w:trPr>
        <w:tc>
          <w:tcPr>
            <w:tcW w:w="1000" w:type="pct"/>
            <w:vAlign w:val="center"/>
          </w:tcPr>
          <w:p w14:paraId="6B551D22" w14:textId="77777777" w:rsidR="0084324D" w:rsidRPr="00B8024D" w:rsidRDefault="0084324D" w:rsidP="004A5132">
            <w:pPr>
              <w:rPr>
                <w:rFonts w:cstheme="minorHAnsi"/>
                <w:b/>
                <w:sz w:val="20"/>
                <w:szCs w:val="20"/>
              </w:rPr>
            </w:pPr>
            <w:r w:rsidRPr="00B8024D">
              <w:rPr>
                <w:rFonts w:cstheme="minorHAnsi"/>
                <w:b/>
                <w:sz w:val="20"/>
                <w:szCs w:val="20"/>
              </w:rPr>
              <w:t>37</w:t>
            </w:r>
            <w:r w:rsidRPr="00B8024D">
              <w:rPr>
                <w:rFonts w:cstheme="minorHAnsi"/>
                <w:bCs/>
                <w:sz w:val="20"/>
                <w:szCs w:val="20"/>
              </w:rPr>
              <w:t xml:space="preserve"> Naknade građanima i kućanstvima</w:t>
            </w:r>
          </w:p>
        </w:tc>
        <w:tc>
          <w:tcPr>
            <w:tcW w:w="1001" w:type="pct"/>
            <w:vAlign w:val="center"/>
          </w:tcPr>
          <w:p w14:paraId="120AE022" w14:textId="5801A987" w:rsidR="0084324D" w:rsidRPr="00B8024D" w:rsidRDefault="0084324D" w:rsidP="004A5132">
            <w:pPr>
              <w:jc w:val="right"/>
              <w:rPr>
                <w:rFonts w:cstheme="minorHAnsi"/>
              </w:rPr>
            </w:pPr>
            <w:r>
              <w:rPr>
                <w:rFonts w:cstheme="minorHAnsi"/>
              </w:rPr>
              <w:t>182.397,00</w:t>
            </w:r>
          </w:p>
        </w:tc>
        <w:tc>
          <w:tcPr>
            <w:tcW w:w="1000" w:type="pct"/>
            <w:vAlign w:val="center"/>
          </w:tcPr>
          <w:p w14:paraId="229B8C21" w14:textId="5E8B23BE" w:rsidR="0084324D" w:rsidRPr="00B8024D" w:rsidRDefault="001319EE" w:rsidP="004A5132">
            <w:pPr>
              <w:jc w:val="right"/>
              <w:rPr>
                <w:rFonts w:cstheme="minorHAnsi"/>
              </w:rPr>
            </w:pPr>
            <w:r>
              <w:rPr>
                <w:rFonts w:cstheme="minorHAnsi"/>
              </w:rPr>
              <w:t>281.540,00</w:t>
            </w:r>
          </w:p>
        </w:tc>
        <w:tc>
          <w:tcPr>
            <w:tcW w:w="1000" w:type="pct"/>
            <w:vAlign w:val="center"/>
          </w:tcPr>
          <w:p w14:paraId="4E4E92A2" w14:textId="4B6AF36F" w:rsidR="0084324D" w:rsidRPr="00B8024D" w:rsidRDefault="001319EE" w:rsidP="004A5132">
            <w:pPr>
              <w:jc w:val="right"/>
              <w:rPr>
                <w:rFonts w:cstheme="minorHAnsi"/>
              </w:rPr>
            </w:pPr>
            <w:r>
              <w:rPr>
                <w:rFonts w:cstheme="minorHAnsi"/>
              </w:rPr>
              <w:t>288.040,00</w:t>
            </w:r>
          </w:p>
        </w:tc>
        <w:tc>
          <w:tcPr>
            <w:tcW w:w="999" w:type="pct"/>
            <w:vAlign w:val="center"/>
          </w:tcPr>
          <w:p w14:paraId="375C2872" w14:textId="711F1530" w:rsidR="0084324D" w:rsidRPr="00B8024D" w:rsidRDefault="001319EE" w:rsidP="004A5132">
            <w:pPr>
              <w:jc w:val="right"/>
              <w:rPr>
                <w:rFonts w:cstheme="minorHAnsi"/>
              </w:rPr>
            </w:pPr>
            <w:r>
              <w:rPr>
                <w:rFonts w:cstheme="minorHAnsi"/>
              </w:rPr>
              <w:t>291.040,00</w:t>
            </w:r>
          </w:p>
        </w:tc>
      </w:tr>
      <w:tr w:rsidR="0084324D" w:rsidRPr="00B8024D" w14:paraId="3B56093C" w14:textId="77777777" w:rsidTr="0084324D">
        <w:trPr>
          <w:trHeight w:val="466"/>
          <w:jc w:val="center"/>
        </w:trPr>
        <w:tc>
          <w:tcPr>
            <w:tcW w:w="1000" w:type="pct"/>
            <w:vAlign w:val="center"/>
          </w:tcPr>
          <w:p w14:paraId="3B855621" w14:textId="77777777" w:rsidR="0084324D" w:rsidRPr="00B8024D" w:rsidRDefault="0084324D" w:rsidP="004A5132">
            <w:pPr>
              <w:rPr>
                <w:rFonts w:cstheme="minorHAnsi"/>
                <w:bCs/>
                <w:sz w:val="20"/>
                <w:szCs w:val="20"/>
              </w:rPr>
            </w:pPr>
            <w:r w:rsidRPr="00B8024D">
              <w:rPr>
                <w:rFonts w:cstheme="minorHAnsi"/>
                <w:b/>
                <w:sz w:val="20"/>
                <w:szCs w:val="20"/>
              </w:rPr>
              <w:t>38</w:t>
            </w:r>
            <w:r w:rsidRPr="00B8024D">
              <w:rPr>
                <w:rFonts w:cstheme="minorHAnsi"/>
                <w:bCs/>
                <w:sz w:val="20"/>
                <w:szCs w:val="20"/>
              </w:rPr>
              <w:t xml:space="preserve"> Ostali rashodi</w:t>
            </w:r>
          </w:p>
        </w:tc>
        <w:tc>
          <w:tcPr>
            <w:tcW w:w="1001" w:type="pct"/>
            <w:vAlign w:val="center"/>
          </w:tcPr>
          <w:p w14:paraId="68CB9D5F" w14:textId="23E3B614" w:rsidR="0084324D" w:rsidRPr="00B8024D" w:rsidRDefault="0084324D" w:rsidP="004A5132">
            <w:pPr>
              <w:jc w:val="right"/>
              <w:rPr>
                <w:rFonts w:cstheme="minorHAnsi"/>
                <w:bCs/>
              </w:rPr>
            </w:pPr>
            <w:r>
              <w:rPr>
                <w:rFonts w:cstheme="minorHAnsi"/>
                <w:bCs/>
              </w:rPr>
              <w:t>876.369,52</w:t>
            </w:r>
          </w:p>
        </w:tc>
        <w:tc>
          <w:tcPr>
            <w:tcW w:w="1000" w:type="pct"/>
            <w:vAlign w:val="center"/>
          </w:tcPr>
          <w:p w14:paraId="06C1A10D" w14:textId="5CCBBB21" w:rsidR="0084324D" w:rsidRPr="00B8024D" w:rsidRDefault="001319EE" w:rsidP="004A5132">
            <w:pPr>
              <w:jc w:val="right"/>
              <w:rPr>
                <w:rFonts w:cstheme="minorHAnsi"/>
                <w:bCs/>
              </w:rPr>
            </w:pPr>
            <w:r>
              <w:rPr>
                <w:rFonts w:cstheme="minorHAnsi"/>
                <w:bCs/>
              </w:rPr>
              <w:t>1.014.987,19</w:t>
            </w:r>
          </w:p>
        </w:tc>
        <w:tc>
          <w:tcPr>
            <w:tcW w:w="1000" w:type="pct"/>
            <w:vAlign w:val="center"/>
          </w:tcPr>
          <w:p w14:paraId="465B9FAD" w14:textId="23B55072" w:rsidR="0084324D" w:rsidRPr="00B8024D" w:rsidRDefault="001319EE" w:rsidP="004A5132">
            <w:pPr>
              <w:jc w:val="right"/>
              <w:rPr>
                <w:rFonts w:cstheme="minorHAnsi"/>
                <w:bCs/>
              </w:rPr>
            </w:pPr>
            <w:r>
              <w:rPr>
                <w:rFonts w:cstheme="minorHAnsi"/>
                <w:bCs/>
              </w:rPr>
              <w:t>540.615,00</w:t>
            </w:r>
          </w:p>
        </w:tc>
        <w:tc>
          <w:tcPr>
            <w:tcW w:w="999" w:type="pct"/>
            <w:vAlign w:val="center"/>
          </w:tcPr>
          <w:p w14:paraId="44097EE6" w14:textId="0B4C2592" w:rsidR="0084324D" w:rsidRPr="00B8024D" w:rsidRDefault="001319EE" w:rsidP="004A5132">
            <w:pPr>
              <w:jc w:val="right"/>
              <w:rPr>
                <w:rFonts w:cstheme="minorHAnsi"/>
                <w:bCs/>
              </w:rPr>
            </w:pPr>
            <w:r>
              <w:rPr>
                <w:rFonts w:cstheme="minorHAnsi"/>
                <w:bCs/>
              </w:rPr>
              <w:t>510.615,00</w:t>
            </w:r>
          </w:p>
        </w:tc>
      </w:tr>
      <w:tr w:rsidR="0084324D" w:rsidRPr="00B8024D" w14:paraId="1DAAEDCF" w14:textId="77777777" w:rsidTr="0084324D">
        <w:trPr>
          <w:trHeight w:val="932"/>
          <w:jc w:val="center"/>
        </w:trPr>
        <w:tc>
          <w:tcPr>
            <w:tcW w:w="1000" w:type="pct"/>
            <w:shd w:val="clear" w:color="auto" w:fill="F2F2F2" w:themeFill="background1" w:themeFillShade="F2"/>
            <w:vAlign w:val="center"/>
          </w:tcPr>
          <w:p w14:paraId="6EAD07CE" w14:textId="77777777" w:rsidR="0084324D" w:rsidRPr="00B8024D" w:rsidRDefault="0084324D" w:rsidP="004A5132">
            <w:pPr>
              <w:rPr>
                <w:rFonts w:cstheme="minorHAnsi"/>
                <w:b/>
                <w:sz w:val="20"/>
                <w:szCs w:val="20"/>
              </w:rPr>
            </w:pPr>
            <w:r w:rsidRPr="00B8024D">
              <w:rPr>
                <w:rFonts w:cstheme="minorHAnsi"/>
                <w:b/>
                <w:sz w:val="20"/>
                <w:szCs w:val="20"/>
              </w:rPr>
              <w:t>4 Rashodi za nabavu nefinancijske imovine</w:t>
            </w:r>
          </w:p>
        </w:tc>
        <w:tc>
          <w:tcPr>
            <w:tcW w:w="1001" w:type="pct"/>
            <w:shd w:val="clear" w:color="auto" w:fill="F2F2F2" w:themeFill="background1" w:themeFillShade="F2"/>
            <w:vAlign w:val="center"/>
          </w:tcPr>
          <w:p w14:paraId="3B8B9CDD" w14:textId="6B31B1DD" w:rsidR="0084324D" w:rsidRPr="00B8024D" w:rsidRDefault="0084324D" w:rsidP="004A5132">
            <w:pPr>
              <w:jc w:val="right"/>
              <w:rPr>
                <w:rFonts w:cstheme="minorHAnsi"/>
                <w:b/>
              </w:rPr>
            </w:pPr>
            <w:r>
              <w:rPr>
                <w:rFonts w:cstheme="minorHAnsi"/>
                <w:b/>
              </w:rPr>
              <w:t>4.810.200,00</w:t>
            </w:r>
          </w:p>
        </w:tc>
        <w:tc>
          <w:tcPr>
            <w:tcW w:w="1000" w:type="pct"/>
            <w:shd w:val="clear" w:color="auto" w:fill="F2F2F2" w:themeFill="background1" w:themeFillShade="F2"/>
            <w:vAlign w:val="center"/>
          </w:tcPr>
          <w:p w14:paraId="7F816F94" w14:textId="2D388125" w:rsidR="0084324D" w:rsidRPr="00B8024D" w:rsidRDefault="001319EE" w:rsidP="004A5132">
            <w:pPr>
              <w:jc w:val="right"/>
              <w:rPr>
                <w:rFonts w:cstheme="minorHAnsi"/>
                <w:b/>
              </w:rPr>
            </w:pPr>
            <w:r>
              <w:rPr>
                <w:rFonts w:cstheme="minorHAnsi"/>
                <w:b/>
              </w:rPr>
              <w:t>2.817.420,00</w:t>
            </w:r>
          </w:p>
        </w:tc>
        <w:tc>
          <w:tcPr>
            <w:tcW w:w="1000" w:type="pct"/>
            <w:shd w:val="clear" w:color="auto" w:fill="F2F2F2" w:themeFill="background1" w:themeFillShade="F2"/>
            <w:vAlign w:val="center"/>
          </w:tcPr>
          <w:p w14:paraId="67680A7D" w14:textId="09CDB126" w:rsidR="0084324D" w:rsidRPr="00B8024D" w:rsidRDefault="001319EE" w:rsidP="004A5132">
            <w:pPr>
              <w:jc w:val="right"/>
              <w:rPr>
                <w:rFonts w:cstheme="minorHAnsi"/>
                <w:b/>
              </w:rPr>
            </w:pPr>
            <w:r>
              <w:rPr>
                <w:rFonts w:cstheme="minorHAnsi"/>
                <w:b/>
              </w:rPr>
              <w:t>1.967.170,00</w:t>
            </w:r>
          </w:p>
        </w:tc>
        <w:tc>
          <w:tcPr>
            <w:tcW w:w="999" w:type="pct"/>
            <w:shd w:val="clear" w:color="auto" w:fill="F2F2F2" w:themeFill="background1" w:themeFillShade="F2"/>
            <w:vAlign w:val="center"/>
          </w:tcPr>
          <w:p w14:paraId="1D674410" w14:textId="2E009CBF" w:rsidR="0084324D" w:rsidRPr="00B8024D" w:rsidRDefault="001319EE" w:rsidP="004A5132">
            <w:pPr>
              <w:jc w:val="right"/>
              <w:rPr>
                <w:rFonts w:cstheme="minorHAnsi"/>
                <w:b/>
                <w:bCs/>
              </w:rPr>
            </w:pPr>
            <w:r>
              <w:rPr>
                <w:rFonts w:cstheme="minorHAnsi"/>
                <w:b/>
                <w:bCs/>
              </w:rPr>
              <w:t>2.107.970,00</w:t>
            </w:r>
          </w:p>
        </w:tc>
      </w:tr>
      <w:tr w:rsidR="0084324D" w:rsidRPr="00B8024D" w14:paraId="3DE0031A" w14:textId="77777777" w:rsidTr="0084324D">
        <w:trPr>
          <w:trHeight w:val="1034"/>
          <w:jc w:val="center"/>
        </w:trPr>
        <w:tc>
          <w:tcPr>
            <w:tcW w:w="1000" w:type="pct"/>
            <w:vAlign w:val="center"/>
          </w:tcPr>
          <w:p w14:paraId="4171E96D" w14:textId="77777777" w:rsidR="0084324D" w:rsidRPr="00B8024D" w:rsidRDefault="0084324D" w:rsidP="004A5132">
            <w:pPr>
              <w:rPr>
                <w:rFonts w:cstheme="minorHAnsi"/>
                <w:bCs/>
                <w:sz w:val="20"/>
                <w:szCs w:val="20"/>
              </w:rPr>
            </w:pPr>
            <w:r w:rsidRPr="00B8024D">
              <w:rPr>
                <w:rFonts w:cstheme="minorHAnsi"/>
                <w:b/>
                <w:sz w:val="20"/>
                <w:szCs w:val="20"/>
              </w:rPr>
              <w:t>41</w:t>
            </w:r>
            <w:r w:rsidRPr="00B8024D">
              <w:rPr>
                <w:rFonts w:cstheme="minorHAnsi"/>
                <w:bCs/>
                <w:sz w:val="20"/>
                <w:szCs w:val="20"/>
              </w:rPr>
              <w:t xml:space="preserve"> Rashodi za nabavu </w:t>
            </w:r>
            <w:proofErr w:type="spellStart"/>
            <w:r w:rsidRPr="00B8024D">
              <w:rPr>
                <w:rFonts w:cstheme="minorHAnsi"/>
                <w:bCs/>
                <w:sz w:val="20"/>
                <w:szCs w:val="20"/>
              </w:rPr>
              <w:t>neproizvedene</w:t>
            </w:r>
            <w:proofErr w:type="spellEnd"/>
            <w:r w:rsidRPr="00B8024D">
              <w:rPr>
                <w:rFonts w:cstheme="minorHAnsi"/>
                <w:bCs/>
                <w:sz w:val="20"/>
                <w:szCs w:val="20"/>
              </w:rPr>
              <w:t xml:space="preserve"> dugotrajne</w:t>
            </w:r>
          </w:p>
          <w:p w14:paraId="4A14E286" w14:textId="77777777" w:rsidR="0084324D" w:rsidRPr="00B8024D" w:rsidRDefault="0084324D" w:rsidP="004A5132">
            <w:pPr>
              <w:rPr>
                <w:rFonts w:cstheme="minorHAnsi"/>
                <w:bCs/>
                <w:sz w:val="20"/>
                <w:szCs w:val="20"/>
              </w:rPr>
            </w:pPr>
            <w:r w:rsidRPr="00B8024D">
              <w:rPr>
                <w:rFonts w:cstheme="minorHAnsi"/>
                <w:bCs/>
                <w:sz w:val="20"/>
                <w:szCs w:val="20"/>
              </w:rPr>
              <w:t>imovine</w:t>
            </w:r>
          </w:p>
        </w:tc>
        <w:tc>
          <w:tcPr>
            <w:tcW w:w="1001" w:type="pct"/>
            <w:vAlign w:val="center"/>
          </w:tcPr>
          <w:p w14:paraId="00C65AAF" w14:textId="42D994F1" w:rsidR="0084324D" w:rsidRPr="00B8024D" w:rsidRDefault="0084324D" w:rsidP="004A5132">
            <w:pPr>
              <w:jc w:val="right"/>
              <w:rPr>
                <w:rFonts w:cstheme="minorHAnsi"/>
                <w:bCs/>
              </w:rPr>
            </w:pPr>
            <w:r>
              <w:rPr>
                <w:rFonts w:cstheme="minorHAnsi"/>
                <w:bCs/>
              </w:rPr>
              <w:t>315.000,00</w:t>
            </w:r>
          </w:p>
        </w:tc>
        <w:tc>
          <w:tcPr>
            <w:tcW w:w="1000" w:type="pct"/>
            <w:vAlign w:val="center"/>
          </w:tcPr>
          <w:p w14:paraId="2E76822E" w14:textId="345704A0" w:rsidR="0084324D" w:rsidRPr="00B8024D" w:rsidRDefault="001319EE" w:rsidP="004A5132">
            <w:pPr>
              <w:jc w:val="right"/>
              <w:rPr>
                <w:rFonts w:cstheme="minorHAnsi"/>
                <w:bCs/>
              </w:rPr>
            </w:pPr>
            <w:r>
              <w:rPr>
                <w:rFonts w:cstheme="minorHAnsi"/>
                <w:bCs/>
              </w:rPr>
              <w:t>626.000,00</w:t>
            </w:r>
          </w:p>
        </w:tc>
        <w:tc>
          <w:tcPr>
            <w:tcW w:w="1000" w:type="pct"/>
            <w:vAlign w:val="center"/>
          </w:tcPr>
          <w:p w14:paraId="52E7C7E8" w14:textId="65E97730" w:rsidR="0084324D" w:rsidRPr="00B8024D" w:rsidRDefault="001319EE" w:rsidP="004A5132">
            <w:pPr>
              <w:jc w:val="right"/>
              <w:rPr>
                <w:rFonts w:cstheme="minorHAnsi"/>
                <w:bCs/>
              </w:rPr>
            </w:pPr>
            <w:r>
              <w:rPr>
                <w:rFonts w:cstheme="minorHAnsi"/>
                <w:bCs/>
              </w:rPr>
              <w:t>405.000,00</w:t>
            </w:r>
          </w:p>
        </w:tc>
        <w:tc>
          <w:tcPr>
            <w:tcW w:w="999" w:type="pct"/>
            <w:vAlign w:val="center"/>
          </w:tcPr>
          <w:p w14:paraId="20ECF782" w14:textId="41941D44" w:rsidR="0084324D" w:rsidRPr="00B8024D" w:rsidRDefault="001319EE" w:rsidP="004A5132">
            <w:pPr>
              <w:jc w:val="right"/>
              <w:rPr>
                <w:rFonts w:cstheme="minorHAnsi"/>
                <w:bCs/>
              </w:rPr>
            </w:pPr>
            <w:r>
              <w:rPr>
                <w:rFonts w:cstheme="minorHAnsi"/>
                <w:bCs/>
              </w:rPr>
              <w:t>505.000,00</w:t>
            </w:r>
          </w:p>
        </w:tc>
      </w:tr>
      <w:tr w:rsidR="0084324D" w:rsidRPr="00B8024D" w14:paraId="7B918F42" w14:textId="77777777" w:rsidTr="0084324D">
        <w:trPr>
          <w:trHeight w:val="837"/>
          <w:jc w:val="center"/>
        </w:trPr>
        <w:tc>
          <w:tcPr>
            <w:tcW w:w="1000" w:type="pct"/>
            <w:vAlign w:val="center"/>
          </w:tcPr>
          <w:p w14:paraId="55E3E438" w14:textId="77777777" w:rsidR="0084324D" w:rsidRPr="00B8024D" w:rsidRDefault="0084324D" w:rsidP="004A5132">
            <w:pPr>
              <w:rPr>
                <w:rFonts w:cstheme="minorHAnsi"/>
                <w:bCs/>
                <w:sz w:val="20"/>
                <w:szCs w:val="20"/>
              </w:rPr>
            </w:pPr>
            <w:r w:rsidRPr="00B8024D">
              <w:rPr>
                <w:rFonts w:cstheme="minorHAnsi"/>
                <w:b/>
                <w:sz w:val="20"/>
                <w:szCs w:val="20"/>
              </w:rPr>
              <w:t xml:space="preserve">42 </w:t>
            </w:r>
            <w:r w:rsidRPr="00B8024D">
              <w:rPr>
                <w:rFonts w:cstheme="minorHAnsi"/>
                <w:bCs/>
                <w:sz w:val="20"/>
                <w:szCs w:val="20"/>
              </w:rPr>
              <w:t>Rashodi za nabavu proizvedene dugotrajne imovine</w:t>
            </w:r>
          </w:p>
        </w:tc>
        <w:tc>
          <w:tcPr>
            <w:tcW w:w="1001" w:type="pct"/>
            <w:vAlign w:val="center"/>
          </w:tcPr>
          <w:p w14:paraId="73ABEF14" w14:textId="50D1723C" w:rsidR="0084324D" w:rsidRPr="00B8024D" w:rsidRDefault="0084324D" w:rsidP="004A5132">
            <w:pPr>
              <w:jc w:val="right"/>
              <w:rPr>
                <w:rFonts w:cstheme="minorHAnsi"/>
              </w:rPr>
            </w:pPr>
            <w:r>
              <w:rPr>
                <w:rFonts w:cstheme="minorHAnsi"/>
              </w:rPr>
              <w:t>4.035.200,00</w:t>
            </w:r>
          </w:p>
        </w:tc>
        <w:tc>
          <w:tcPr>
            <w:tcW w:w="1000" w:type="pct"/>
            <w:vAlign w:val="center"/>
          </w:tcPr>
          <w:p w14:paraId="5662AC93" w14:textId="6A64D2A7" w:rsidR="0084324D" w:rsidRPr="00B8024D" w:rsidRDefault="001319EE" w:rsidP="004A5132">
            <w:pPr>
              <w:jc w:val="right"/>
              <w:rPr>
                <w:rFonts w:cstheme="minorHAnsi"/>
              </w:rPr>
            </w:pPr>
            <w:r>
              <w:rPr>
                <w:rFonts w:cstheme="minorHAnsi"/>
              </w:rPr>
              <w:t>1.699.420,00</w:t>
            </w:r>
          </w:p>
        </w:tc>
        <w:tc>
          <w:tcPr>
            <w:tcW w:w="1000" w:type="pct"/>
            <w:vAlign w:val="center"/>
          </w:tcPr>
          <w:p w14:paraId="72A6B8BD" w14:textId="087000B3" w:rsidR="0084324D" w:rsidRPr="00B8024D" w:rsidRDefault="001319EE" w:rsidP="004A5132">
            <w:pPr>
              <w:jc w:val="right"/>
              <w:rPr>
                <w:rFonts w:cstheme="minorHAnsi"/>
              </w:rPr>
            </w:pPr>
            <w:r>
              <w:rPr>
                <w:rFonts w:cstheme="minorHAnsi"/>
              </w:rPr>
              <w:t>942.170,00</w:t>
            </w:r>
          </w:p>
        </w:tc>
        <w:tc>
          <w:tcPr>
            <w:tcW w:w="999" w:type="pct"/>
            <w:vAlign w:val="center"/>
          </w:tcPr>
          <w:p w14:paraId="010A19EF" w14:textId="2F8D746E" w:rsidR="0084324D" w:rsidRPr="00B8024D" w:rsidRDefault="001319EE" w:rsidP="004A5132">
            <w:pPr>
              <w:jc w:val="right"/>
              <w:rPr>
                <w:rFonts w:cstheme="minorHAnsi"/>
              </w:rPr>
            </w:pPr>
            <w:r>
              <w:rPr>
                <w:rFonts w:cstheme="minorHAnsi"/>
              </w:rPr>
              <w:t>882.970,00</w:t>
            </w:r>
          </w:p>
        </w:tc>
      </w:tr>
      <w:tr w:rsidR="0084324D" w:rsidRPr="00B8024D" w14:paraId="1DF20344" w14:textId="77777777" w:rsidTr="0084324D">
        <w:trPr>
          <w:trHeight w:val="835"/>
          <w:jc w:val="center"/>
        </w:trPr>
        <w:tc>
          <w:tcPr>
            <w:tcW w:w="1000" w:type="pct"/>
            <w:vAlign w:val="center"/>
          </w:tcPr>
          <w:p w14:paraId="1A31C1FA" w14:textId="77777777" w:rsidR="0084324D" w:rsidRPr="00B8024D" w:rsidRDefault="0084324D" w:rsidP="004A5132">
            <w:pPr>
              <w:rPr>
                <w:rFonts w:cstheme="minorHAnsi"/>
                <w:b/>
                <w:sz w:val="20"/>
                <w:szCs w:val="20"/>
              </w:rPr>
            </w:pPr>
            <w:r w:rsidRPr="00B8024D">
              <w:rPr>
                <w:rFonts w:eastAsia="Times New Roman" w:cstheme="minorHAnsi"/>
                <w:b/>
                <w:bCs/>
                <w:sz w:val="20"/>
                <w:szCs w:val="20"/>
                <w:lang w:eastAsia="hr-HR"/>
              </w:rPr>
              <w:t xml:space="preserve">45 </w:t>
            </w:r>
            <w:r w:rsidRPr="00B8024D">
              <w:rPr>
                <w:rFonts w:eastAsia="Times New Roman" w:cstheme="minorHAnsi"/>
                <w:sz w:val="20"/>
                <w:szCs w:val="20"/>
                <w:lang w:eastAsia="hr-HR"/>
              </w:rPr>
              <w:t>Rashodi za dodatna ulaganja na nefinancijskoj imovini</w:t>
            </w:r>
          </w:p>
        </w:tc>
        <w:tc>
          <w:tcPr>
            <w:tcW w:w="1001" w:type="pct"/>
            <w:vAlign w:val="center"/>
          </w:tcPr>
          <w:p w14:paraId="62C13156" w14:textId="5BC37BA0" w:rsidR="0084324D" w:rsidRPr="00B8024D" w:rsidRDefault="0084324D" w:rsidP="004A5132">
            <w:pPr>
              <w:jc w:val="right"/>
              <w:rPr>
                <w:rFonts w:cstheme="minorHAnsi"/>
              </w:rPr>
            </w:pPr>
            <w:r>
              <w:rPr>
                <w:rFonts w:cstheme="minorHAnsi"/>
              </w:rPr>
              <w:t>460.000,00</w:t>
            </w:r>
          </w:p>
        </w:tc>
        <w:tc>
          <w:tcPr>
            <w:tcW w:w="1000" w:type="pct"/>
            <w:vAlign w:val="center"/>
          </w:tcPr>
          <w:p w14:paraId="26D32BB8" w14:textId="7AE91086" w:rsidR="0084324D" w:rsidRPr="00B8024D" w:rsidRDefault="001319EE" w:rsidP="004A5132">
            <w:pPr>
              <w:jc w:val="right"/>
              <w:rPr>
                <w:rFonts w:cstheme="minorHAnsi"/>
              </w:rPr>
            </w:pPr>
            <w:r>
              <w:rPr>
                <w:rFonts w:cstheme="minorHAnsi"/>
              </w:rPr>
              <w:t>492.000,00</w:t>
            </w:r>
          </w:p>
        </w:tc>
        <w:tc>
          <w:tcPr>
            <w:tcW w:w="1000" w:type="pct"/>
            <w:vAlign w:val="center"/>
          </w:tcPr>
          <w:p w14:paraId="7D2B6947" w14:textId="7C322654" w:rsidR="0084324D" w:rsidRPr="00B8024D" w:rsidRDefault="001319EE" w:rsidP="004A5132">
            <w:pPr>
              <w:jc w:val="right"/>
              <w:rPr>
                <w:rFonts w:cstheme="minorHAnsi"/>
              </w:rPr>
            </w:pPr>
            <w:r>
              <w:rPr>
                <w:rFonts w:cstheme="minorHAnsi"/>
              </w:rPr>
              <w:t>620.000,00</w:t>
            </w:r>
          </w:p>
        </w:tc>
        <w:tc>
          <w:tcPr>
            <w:tcW w:w="999" w:type="pct"/>
            <w:vAlign w:val="center"/>
          </w:tcPr>
          <w:p w14:paraId="0572BE0F" w14:textId="750F8736" w:rsidR="0084324D" w:rsidRPr="00B8024D" w:rsidRDefault="001319EE" w:rsidP="004A5132">
            <w:pPr>
              <w:jc w:val="right"/>
              <w:rPr>
                <w:rFonts w:cstheme="minorHAnsi"/>
              </w:rPr>
            </w:pPr>
            <w:r>
              <w:rPr>
                <w:rFonts w:cstheme="minorHAnsi"/>
              </w:rPr>
              <w:t>720.000,00</w:t>
            </w:r>
          </w:p>
        </w:tc>
      </w:tr>
      <w:tr w:rsidR="0084324D" w:rsidRPr="00B8024D" w14:paraId="3B057CB5" w14:textId="77777777" w:rsidTr="0084324D">
        <w:trPr>
          <w:trHeight w:val="835"/>
          <w:jc w:val="center"/>
        </w:trPr>
        <w:tc>
          <w:tcPr>
            <w:tcW w:w="1000" w:type="pct"/>
            <w:vAlign w:val="center"/>
          </w:tcPr>
          <w:p w14:paraId="68741BEC" w14:textId="77777777" w:rsidR="0084324D" w:rsidRPr="00B8024D" w:rsidRDefault="0084324D" w:rsidP="004A5132">
            <w:pPr>
              <w:rPr>
                <w:rFonts w:eastAsia="Times New Roman" w:cstheme="minorHAnsi"/>
                <w:b/>
                <w:bCs/>
                <w:sz w:val="20"/>
                <w:szCs w:val="20"/>
                <w:lang w:eastAsia="hr-HR"/>
              </w:rPr>
            </w:pPr>
            <w:r>
              <w:rPr>
                <w:rFonts w:eastAsia="Times New Roman" w:cstheme="minorHAnsi"/>
                <w:b/>
                <w:bCs/>
                <w:sz w:val="20"/>
                <w:szCs w:val="20"/>
                <w:lang w:eastAsia="hr-HR"/>
              </w:rPr>
              <w:t>5 Izdaci za financijsku imovinu i otplate zajmova</w:t>
            </w:r>
          </w:p>
        </w:tc>
        <w:tc>
          <w:tcPr>
            <w:tcW w:w="1001" w:type="pct"/>
            <w:vAlign w:val="center"/>
          </w:tcPr>
          <w:p w14:paraId="0111A542" w14:textId="10BDF3F5" w:rsidR="0084324D" w:rsidRPr="00131A1E" w:rsidRDefault="0084324D" w:rsidP="004A5132">
            <w:pPr>
              <w:jc w:val="right"/>
              <w:rPr>
                <w:rFonts w:cstheme="minorHAnsi"/>
                <w:b/>
                <w:bCs/>
              </w:rPr>
            </w:pPr>
            <w:r>
              <w:rPr>
                <w:rFonts w:cstheme="minorHAnsi"/>
                <w:b/>
                <w:bCs/>
              </w:rPr>
              <w:t>66.361,40</w:t>
            </w:r>
          </w:p>
        </w:tc>
        <w:tc>
          <w:tcPr>
            <w:tcW w:w="1000" w:type="pct"/>
            <w:vAlign w:val="center"/>
          </w:tcPr>
          <w:p w14:paraId="6F6A35C1" w14:textId="09054900" w:rsidR="0084324D" w:rsidRPr="00131A1E" w:rsidRDefault="001319EE" w:rsidP="004A5132">
            <w:pPr>
              <w:jc w:val="right"/>
              <w:rPr>
                <w:rFonts w:cstheme="minorHAnsi"/>
                <w:b/>
                <w:bCs/>
              </w:rPr>
            </w:pPr>
            <w:r>
              <w:rPr>
                <w:rFonts w:cstheme="minorHAnsi"/>
                <w:b/>
                <w:bCs/>
              </w:rPr>
              <w:t>191.361,00</w:t>
            </w:r>
          </w:p>
        </w:tc>
        <w:tc>
          <w:tcPr>
            <w:tcW w:w="1000" w:type="pct"/>
            <w:vAlign w:val="center"/>
          </w:tcPr>
          <w:p w14:paraId="4CDBFC1B" w14:textId="0E5D8F2C" w:rsidR="0084324D" w:rsidRPr="00131A1E" w:rsidRDefault="001319EE" w:rsidP="004A5132">
            <w:pPr>
              <w:jc w:val="right"/>
              <w:rPr>
                <w:rFonts w:cstheme="minorHAnsi"/>
                <w:b/>
                <w:bCs/>
              </w:rPr>
            </w:pPr>
            <w:r>
              <w:rPr>
                <w:rFonts w:cstheme="minorHAnsi"/>
                <w:b/>
                <w:bCs/>
              </w:rPr>
              <w:t>191.361,00</w:t>
            </w:r>
          </w:p>
        </w:tc>
        <w:tc>
          <w:tcPr>
            <w:tcW w:w="999" w:type="pct"/>
            <w:vAlign w:val="center"/>
          </w:tcPr>
          <w:p w14:paraId="2E638581" w14:textId="72A01C33" w:rsidR="0084324D" w:rsidRPr="00131A1E" w:rsidRDefault="001319EE" w:rsidP="004A5132">
            <w:pPr>
              <w:jc w:val="right"/>
              <w:rPr>
                <w:rFonts w:cstheme="minorHAnsi"/>
                <w:b/>
                <w:bCs/>
              </w:rPr>
            </w:pPr>
            <w:r>
              <w:rPr>
                <w:rFonts w:cstheme="minorHAnsi"/>
                <w:b/>
                <w:bCs/>
              </w:rPr>
              <w:t>66.362,00</w:t>
            </w:r>
          </w:p>
        </w:tc>
      </w:tr>
      <w:tr w:rsidR="0084324D" w:rsidRPr="00B8024D" w14:paraId="74679A83" w14:textId="77777777" w:rsidTr="0084324D">
        <w:trPr>
          <w:trHeight w:val="835"/>
          <w:jc w:val="center"/>
        </w:trPr>
        <w:tc>
          <w:tcPr>
            <w:tcW w:w="1000" w:type="pct"/>
            <w:vAlign w:val="center"/>
          </w:tcPr>
          <w:p w14:paraId="5C8DF33C" w14:textId="77777777" w:rsidR="0084324D" w:rsidRDefault="0084324D" w:rsidP="004A5132">
            <w:pPr>
              <w:rPr>
                <w:rFonts w:eastAsia="Times New Roman" w:cstheme="minorHAnsi"/>
                <w:b/>
                <w:bCs/>
                <w:sz w:val="20"/>
                <w:szCs w:val="20"/>
                <w:lang w:eastAsia="hr-HR"/>
              </w:rPr>
            </w:pPr>
            <w:r>
              <w:rPr>
                <w:rFonts w:eastAsia="Times New Roman" w:cstheme="minorHAnsi"/>
                <w:b/>
                <w:bCs/>
                <w:sz w:val="20"/>
                <w:szCs w:val="20"/>
                <w:lang w:eastAsia="hr-HR"/>
              </w:rPr>
              <w:t>54 Izdaci za otplatu glavnice primljenih kredita i zajmova</w:t>
            </w:r>
          </w:p>
        </w:tc>
        <w:tc>
          <w:tcPr>
            <w:tcW w:w="1001" w:type="pct"/>
            <w:vAlign w:val="center"/>
          </w:tcPr>
          <w:p w14:paraId="4759E571" w14:textId="78DC5639" w:rsidR="0084324D" w:rsidRDefault="0084324D" w:rsidP="004A5132">
            <w:pPr>
              <w:jc w:val="right"/>
              <w:rPr>
                <w:rFonts w:cstheme="minorHAnsi"/>
              </w:rPr>
            </w:pPr>
            <w:r>
              <w:rPr>
                <w:rFonts w:cstheme="minorHAnsi"/>
              </w:rPr>
              <w:t>66.361,40</w:t>
            </w:r>
          </w:p>
        </w:tc>
        <w:tc>
          <w:tcPr>
            <w:tcW w:w="1000" w:type="pct"/>
            <w:vAlign w:val="center"/>
          </w:tcPr>
          <w:p w14:paraId="1E484BF9" w14:textId="6E2D9721" w:rsidR="0084324D" w:rsidRDefault="001319EE" w:rsidP="004A5132">
            <w:pPr>
              <w:jc w:val="right"/>
              <w:rPr>
                <w:rFonts w:cstheme="minorHAnsi"/>
              </w:rPr>
            </w:pPr>
            <w:r>
              <w:rPr>
                <w:rFonts w:cstheme="minorHAnsi"/>
              </w:rPr>
              <w:t>191.361,00</w:t>
            </w:r>
          </w:p>
        </w:tc>
        <w:tc>
          <w:tcPr>
            <w:tcW w:w="1000" w:type="pct"/>
            <w:vAlign w:val="center"/>
          </w:tcPr>
          <w:p w14:paraId="2D9155E4" w14:textId="458330F7" w:rsidR="0084324D" w:rsidRDefault="001319EE" w:rsidP="004A5132">
            <w:pPr>
              <w:jc w:val="right"/>
              <w:rPr>
                <w:rFonts w:cstheme="minorHAnsi"/>
              </w:rPr>
            </w:pPr>
            <w:r>
              <w:rPr>
                <w:rFonts w:cstheme="minorHAnsi"/>
              </w:rPr>
              <w:t>191.361,00</w:t>
            </w:r>
          </w:p>
        </w:tc>
        <w:tc>
          <w:tcPr>
            <w:tcW w:w="999" w:type="pct"/>
            <w:vAlign w:val="center"/>
          </w:tcPr>
          <w:p w14:paraId="3B98EA77" w14:textId="579D0A49" w:rsidR="0084324D" w:rsidRDefault="001319EE" w:rsidP="004A5132">
            <w:pPr>
              <w:jc w:val="right"/>
              <w:rPr>
                <w:rFonts w:cstheme="minorHAnsi"/>
              </w:rPr>
            </w:pPr>
            <w:r>
              <w:rPr>
                <w:rFonts w:cstheme="minorHAnsi"/>
              </w:rPr>
              <w:t>66.362,00</w:t>
            </w:r>
          </w:p>
        </w:tc>
      </w:tr>
    </w:tbl>
    <w:p w14:paraId="1E2F542A" w14:textId="252B6E79" w:rsidR="00AA05CF" w:rsidRPr="00417800" w:rsidRDefault="00AA05CF" w:rsidP="00AA05CF">
      <w:pPr>
        <w:jc w:val="both"/>
        <w:rPr>
          <w:rFonts w:asciiTheme="majorHAnsi" w:hAnsiTheme="majorHAnsi" w:cstheme="minorHAnsi"/>
          <w:b/>
        </w:rPr>
      </w:pPr>
      <w:r w:rsidRPr="00417800">
        <w:rPr>
          <w:rFonts w:asciiTheme="majorHAnsi" w:hAnsiTheme="majorHAnsi" w:cstheme="minorHAnsi"/>
          <w:b/>
        </w:rPr>
        <w:br w:type="page"/>
      </w:r>
    </w:p>
    <w:p w14:paraId="6AED1F3E" w14:textId="77777777" w:rsidR="00AA05CF" w:rsidRPr="00417800" w:rsidRDefault="00AA05CF" w:rsidP="00916DCD">
      <w:pPr>
        <w:spacing w:after="0"/>
        <w:jc w:val="both"/>
        <w:rPr>
          <w:rFonts w:asciiTheme="majorHAnsi" w:hAnsiTheme="majorHAnsi" w:cstheme="minorHAnsi"/>
          <w:b/>
          <w:sz w:val="24"/>
          <w:szCs w:val="24"/>
        </w:rPr>
      </w:pPr>
    </w:p>
    <w:p w14:paraId="542D70EE" w14:textId="0C403FF5" w:rsidR="00395040" w:rsidRPr="00417800" w:rsidRDefault="00395040" w:rsidP="00395040">
      <w:pPr>
        <w:rPr>
          <w:rFonts w:asciiTheme="majorHAnsi" w:hAnsiTheme="majorHAnsi" w:cstheme="minorHAnsi"/>
          <w:b/>
          <w:sz w:val="24"/>
          <w:szCs w:val="24"/>
        </w:rPr>
      </w:pPr>
    </w:p>
    <w:p w14:paraId="7A9A72D2" w14:textId="6DBBC53F" w:rsidR="00BB79D2" w:rsidRPr="00417800" w:rsidRDefault="00BB79D2" w:rsidP="007602C9">
      <w:pPr>
        <w:jc w:val="both"/>
        <w:rPr>
          <w:rFonts w:asciiTheme="majorHAnsi" w:hAnsiTheme="majorHAnsi" w:cstheme="minorHAnsi"/>
          <w:b/>
          <w:color w:val="8496B0" w:themeColor="text2" w:themeTint="99"/>
          <w:sz w:val="24"/>
          <w:szCs w:val="24"/>
        </w:rPr>
      </w:pPr>
      <w:r w:rsidRPr="00417800">
        <w:rPr>
          <w:rFonts w:asciiTheme="majorHAnsi" w:hAnsiTheme="majorHAnsi" w:cstheme="minorHAnsi"/>
          <w:b/>
          <w:color w:val="8496B0" w:themeColor="text2" w:themeTint="99"/>
          <w:sz w:val="24"/>
          <w:szCs w:val="24"/>
        </w:rPr>
        <w:t>PRORAČUNSKE KLASIFIKACIJE</w:t>
      </w:r>
    </w:p>
    <w:p w14:paraId="538E75C5" w14:textId="77777777" w:rsidR="00552C83" w:rsidRPr="00552C83" w:rsidRDefault="00552C83" w:rsidP="00552C83">
      <w:pPr>
        <w:jc w:val="both"/>
        <w:rPr>
          <w:rFonts w:asciiTheme="majorHAnsi" w:hAnsiTheme="majorHAnsi" w:cstheme="minorHAnsi"/>
          <w:bCs/>
          <w:sz w:val="24"/>
          <w:szCs w:val="24"/>
        </w:rPr>
      </w:pPr>
      <w:r w:rsidRPr="00552C83">
        <w:rPr>
          <w:rFonts w:asciiTheme="majorHAnsi" w:hAnsiTheme="majorHAnsi" w:cstheme="minorHAnsi"/>
          <w:bCs/>
          <w:sz w:val="24"/>
          <w:szCs w:val="24"/>
        </w:rPr>
        <w:t xml:space="preserve">Prihodi, primici, rashodi i izdaci proračuna i financijskog plana iskazuju se prema proračunskim klasifikacijama. Sukladno Pravilniku o proračunskim klasifikacijama (»Narodne novine«, broj 04/24) proračunske klasifikacije jesu: </w:t>
      </w:r>
    </w:p>
    <w:p w14:paraId="1B48EF9E" w14:textId="77777777" w:rsidR="00552C83" w:rsidRPr="00552C83" w:rsidRDefault="00552C83" w:rsidP="00552C83">
      <w:pPr>
        <w:jc w:val="both"/>
        <w:rPr>
          <w:rFonts w:asciiTheme="majorHAnsi" w:hAnsiTheme="majorHAnsi" w:cstheme="minorHAnsi"/>
          <w:bCs/>
          <w:sz w:val="24"/>
          <w:szCs w:val="24"/>
        </w:rPr>
      </w:pPr>
      <w:r w:rsidRPr="00552C83">
        <w:rPr>
          <w:rFonts w:asciiTheme="majorHAnsi" w:hAnsiTheme="majorHAnsi" w:cstheme="minorHAnsi"/>
          <w:b/>
          <w:sz w:val="24"/>
          <w:szCs w:val="24"/>
        </w:rPr>
        <w:t>Organizacijska klasifikacija</w:t>
      </w:r>
      <w:r w:rsidRPr="00552C83">
        <w:rPr>
          <w:rFonts w:asciiTheme="majorHAnsi" w:hAnsiTheme="majorHAnsi" w:cstheme="minorHAnsi"/>
          <w:bCs/>
          <w:sz w:val="24"/>
          <w:szCs w:val="24"/>
        </w:rPr>
        <w:t xml:space="preserve"> sadrži povezane i međusobno usklađene (hijerarhijski i s obzirom na odnose prava i odgovornosti) cjeline proračuna i proračunskih korisnika koje odgovarajućim materijalnim sredstvima ostvaruju postavljene ciljeve,</w:t>
      </w:r>
    </w:p>
    <w:p w14:paraId="581D4D33" w14:textId="77777777" w:rsidR="00552C83" w:rsidRPr="00552C83" w:rsidRDefault="00552C83" w:rsidP="00552C83">
      <w:pPr>
        <w:jc w:val="both"/>
        <w:rPr>
          <w:rFonts w:asciiTheme="majorHAnsi" w:hAnsiTheme="majorHAnsi" w:cstheme="minorHAnsi"/>
          <w:bCs/>
          <w:sz w:val="24"/>
          <w:szCs w:val="24"/>
        </w:rPr>
      </w:pPr>
      <w:r w:rsidRPr="00552C83">
        <w:rPr>
          <w:rFonts w:asciiTheme="majorHAnsi" w:hAnsiTheme="majorHAnsi" w:cstheme="minorHAnsi"/>
          <w:b/>
          <w:sz w:val="24"/>
          <w:szCs w:val="24"/>
        </w:rPr>
        <w:t>Programska klasifikacija</w:t>
      </w:r>
      <w:r w:rsidRPr="00552C83">
        <w:rPr>
          <w:rFonts w:asciiTheme="majorHAnsi" w:hAnsiTheme="majorHAnsi"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77277E55" w14:textId="77777777" w:rsidR="00552C83" w:rsidRPr="00552C83" w:rsidRDefault="00552C83" w:rsidP="00552C83">
      <w:pPr>
        <w:jc w:val="both"/>
        <w:rPr>
          <w:rFonts w:asciiTheme="majorHAnsi" w:hAnsiTheme="majorHAnsi" w:cstheme="minorHAnsi"/>
          <w:bCs/>
          <w:sz w:val="24"/>
          <w:szCs w:val="24"/>
        </w:rPr>
      </w:pPr>
      <w:r w:rsidRPr="00552C83">
        <w:rPr>
          <w:rFonts w:asciiTheme="majorHAnsi" w:hAnsiTheme="majorHAnsi" w:cstheme="minorHAnsi"/>
          <w:b/>
          <w:sz w:val="24"/>
          <w:szCs w:val="24"/>
        </w:rPr>
        <w:t>Funkcijska klasifikacija</w:t>
      </w:r>
      <w:r w:rsidRPr="00552C83">
        <w:rPr>
          <w:rFonts w:asciiTheme="majorHAnsi" w:hAnsiTheme="majorHAnsi" w:cstheme="minorHAnsi"/>
          <w:bCs/>
          <w:sz w:val="24"/>
          <w:szCs w:val="24"/>
        </w:rPr>
        <w:t xml:space="preserve"> je prikaz rashoda proračuna te proračunskih i izvanproračunskih korisnika razvrstanih prema njihovoj namjeni,</w:t>
      </w:r>
    </w:p>
    <w:p w14:paraId="412676CB" w14:textId="22053661" w:rsidR="00552C83" w:rsidRPr="00552C83" w:rsidRDefault="00552C83" w:rsidP="00552C83">
      <w:pPr>
        <w:jc w:val="both"/>
        <w:rPr>
          <w:rFonts w:asciiTheme="majorHAnsi" w:hAnsiTheme="majorHAnsi" w:cstheme="minorHAnsi"/>
          <w:bCs/>
          <w:sz w:val="24"/>
          <w:szCs w:val="24"/>
        </w:rPr>
      </w:pPr>
      <w:r w:rsidRPr="00552C83">
        <w:rPr>
          <w:rFonts w:asciiTheme="majorHAnsi" w:hAnsiTheme="majorHAnsi" w:cstheme="minorHAnsi"/>
          <w:b/>
          <w:sz w:val="24"/>
          <w:szCs w:val="24"/>
        </w:rPr>
        <w:t>Ekonomska klasifikacija</w:t>
      </w:r>
      <w:r w:rsidRPr="00552C83">
        <w:rPr>
          <w:rFonts w:asciiTheme="majorHAnsi" w:hAnsiTheme="majorHAnsi" w:cstheme="minorHAnsi"/>
          <w:bCs/>
          <w:sz w:val="24"/>
          <w:szCs w:val="24"/>
        </w:rPr>
        <w:t xml:space="preserve"> sadrži prihode i primitke razvrstane po prirodnim vrstama te rashode i izdatke razvrstane prema njihovoj ekonomskoj namjeni kojoj služe,</w:t>
      </w:r>
    </w:p>
    <w:p w14:paraId="7BA82395" w14:textId="77777777" w:rsidR="00552C83" w:rsidRPr="00552C83" w:rsidRDefault="00552C83" w:rsidP="00552C83">
      <w:pPr>
        <w:jc w:val="both"/>
        <w:rPr>
          <w:rFonts w:asciiTheme="majorHAnsi" w:hAnsiTheme="majorHAnsi" w:cstheme="minorHAnsi"/>
          <w:bCs/>
          <w:sz w:val="24"/>
          <w:szCs w:val="24"/>
        </w:rPr>
      </w:pPr>
      <w:r w:rsidRPr="00552C83">
        <w:rPr>
          <w:rFonts w:asciiTheme="majorHAnsi" w:hAnsiTheme="majorHAnsi" w:cstheme="minorHAnsi"/>
          <w:b/>
          <w:sz w:val="24"/>
          <w:szCs w:val="24"/>
        </w:rPr>
        <w:t>Lokacijska klasifikacija</w:t>
      </w:r>
      <w:r w:rsidRPr="00552C83">
        <w:rPr>
          <w:rFonts w:asciiTheme="majorHAnsi" w:hAnsiTheme="majorHAnsi" w:cstheme="minorHAnsi"/>
          <w:bCs/>
          <w:sz w:val="24"/>
          <w:szCs w:val="24"/>
        </w:rPr>
        <w:t xml:space="preserve"> je prikaz rashoda i izdataka prema teritorijalno definiranim cjelinama u skladu s ustrojem Republike Hrvatske, drugih država članica Europske unije te ostalih država,</w:t>
      </w:r>
    </w:p>
    <w:p w14:paraId="2C5F5B5F" w14:textId="7C6A0329" w:rsidR="00BB79D2" w:rsidRPr="00552C83" w:rsidRDefault="00552C83" w:rsidP="00552C83">
      <w:pPr>
        <w:jc w:val="both"/>
        <w:rPr>
          <w:rFonts w:asciiTheme="majorHAnsi" w:hAnsiTheme="majorHAnsi" w:cstheme="minorHAnsi"/>
          <w:bCs/>
          <w:sz w:val="24"/>
          <w:szCs w:val="24"/>
        </w:rPr>
      </w:pPr>
      <w:r w:rsidRPr="00552C83">
        <w:rPr>
          <w:rFonts w:asciiTheme="majorHAnsi" w:hAnsiTheme="majorHAnsi" w:cstheme="minorHAnsi"/>
          <w:b/>
          <w:sz w:val="24"/>
          <w:szCs w:val="24"/>
        </w:rPr>
        <w:t>Izvori financiranja</w:t>
      </w:r>
      <w:r w:rsidRPr="00552C83">
        <w:rPr>
          <w:rFonts w:asciiTheme="majorHAnsi" w:hAnsiTheme="majorHAnsi" w:cstheme="minorHAnsi"/>
          <w:bCs/>
          <w:sz w:val="24"/>
          <w:szCs w:val="24"/>
        </w:rPr>
        <w:t>, a koje čine skupine prihoda i primitaka iz kojih se podmiruju rashodi i izdaci određene vrste i utvrđene namjene</w:t>
      </w:r>
      <w:r w:rsidR="00BB79D2" w:rsidRPr="00552C83">
        <w:rPr>
          <w:rFonts w:asciiTheme="majorHAnsi" w:hAnsiTheme="majorHAnsi" w:cstheme="minorHAnsi"/>
          <w:bCs/>
          <w:sz w:val="24"/>
          <w:szCs w:val="24"/>
        </w:rPr>
        <w:t>.</w:t>
      </w:r>
    </w:p>
    <w:p w14:paraId="291C2FAD" w14:textId="1B877EA2" w:rsidR="00B44949" w:rsidRPr="00417800" w:rsidRDefault="00BB79D2" w:rsidP="007602C9">
      <w:pPr>
        <w:jc w:val="both"/>
        <w:rPr>
          <w:rFonts w:asciiTheme="majorHAnsi" w:hAnsiTheme="majorHAnsi" w:cstheme="minorHAnsi"/>
          <w:bCs/>
          <w:sz w:val="24"/>
          <w:szCs w:val="24"/>
        </w:rPr>
      </w:pPr>
      <w:r w:rsidRPr="00417800">
        <w:rPr>
          <w:rFonts w:asciiTheme="majorHAnsi" w:hAnsiTheme="majorHAnsi" w:cstheme="minorHAnsi"/>
          <w:bCs/>
          <w:sz w:val="24"/>
          <w:szCs w:val="24"/>
        </w:rPr>
        <w:t xml:space="preserve">Proračun Općine </w:t>
      </w:r>
      <w:r w:rsidR="00F56347">
        <w:rPr>
          <w:rFonts w:asciiTheme="majorHAnsi" w:hAnsiTheme="majorHAnsi" w:cstheme="minorHAnsi"/>
          <w:bCs/>
          <w:sz w:val="24"/>
          <w:szCs w:val="24"/>
        </w:rPr>
        <w:t>Lopar</w:t>
      </w:r>
      <w:r w:rsidRPr="00417800">
        <w:rPr>
          <w:rFonts w:asciiTheme="majorHAnsi" w:hAnsiTheme="majorHAnsi" w:cstheme="minorHAnsi"/>
          <w:bCs/>
          <w:sz w:val="24"/>
          <w:szCs w:val="24"/>
        </w:rPr>
        <w:t xml:space="preserve"> sastoji se od razdjela, glava i programa. Programi se sastoje od aktivnosti i projekata (kapitalni i tekući projekti). </w:t>
      </w:r>
    </w:p>
    <w:p w14:paraId="478DDB73" w14:textId="77777777" w:rsidR="00D30CF4" w:rsidRPr="00417800" w:rsidRDefault="00D30CF4" w:rsidP="007602C9">
      <w:pPr>
        <w:jc w:val="both"/>
        <w:rPr>
          <w:rFonts w:asciiTheme="majorHAnsi" w:hAnsiTheme="majorHAnsi" w:cstheme="minorHAnsi"/>
          <w:bCs/>
          <w:sz w:val="24"/>
          <w:szCs w:val="24"/>
        </w:rPr>
      </w:pPr>
    </w:p>
    <w:p w14:paraId="09A6F2D5" w14:textId="753E0B0F" w:rsidR="00D97A4D" w:rsidRPr="00417800" w:rsidRDefault="00B44949" w:rsidP="00916DCD">
      <w:pPr>
        <w:spacing w:after="0"/>
        <w:jc w:val="both"/>
        <w:rPr>
          <w:rFonts w:asciiTheme="majorHAnsi" w:hAnsiTheme="majorHAnsi" w:cstheme="minorHAnsi"/>
          <w:bCs/>
          <w:noProof/>
          <w:sz w:val="24"/>
          <w:szCs w:val="24"/>
          <w:lang w:eastAsia="hr-HR"/>
        </w:rPr>
      </w:pPr>
      <w:r w:rsidRPr="00417800">
        <w:rPr>
          <w:rFonts w:asciiTheme="majorHAnsi" w:hAnsiTheme="majorHAnsi" w:cstheme="minorHAnsi"/>
          <w:bCs/>
          <w:noProof/>
          <w:sz w:val="24"/>
          <w:szCs w:val="24"/>
          <w:lang w:eastAsia="hr-HR"/>
        </w:rPr>
        <w:drawing>
          <wp:inline distT="0" distB="0" distL="0" distR="0" wp14:anchorId="657E851A" wp14:editId="24ADAD69">
            <wp:extent cx="5486400" cy="1276350"/>
            <wp:effectExtent l="38100" t="19050" r="19050" b="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83B277F" w14:textId="40672674" w:rsidR="00E23C0D" w:rsidRPr="00417800" w:rsidRDefault="00E23C0D" w:rsidP="00E23C0D">
      <w:pPr>
        <w:rPr>
          <w:rFonts w:asciiTheme="majorHAnsi" w:hAnsiTheme="majorHAnsi" w:cstheme="minorHAnsi"/>
          <w:bCs/>
          <w:noProof/>
          <w:sz w:val="24"/>
          <w:szCs w:val="24"/>
          <w:lang w:eastAsia="hr-HR"/>
        </w:rPr>
      </w:pPr>
    </w:p>
    <w:p w14:paraId="503AF885" w14:textId="015CF1FE" w:rsidR="00E23C0D" w:rsidRPr="00417800" w:rsidRDefault="00E23C0D" w:rsidP="00E23C0D">
      <w:pPr>
        <w:tabs>
          <w:tab w:val="left" w:pos="1831"/>
        </w:tabs>
        <w:rPr>
          <w:rFonts w:asciiTheme="majorHAnsi" w:hAnsiTheme="majorHAnsi" w:cstheme="minorHAnsi"/>
          <w:sz w:val="24"/>
          <w:szCs w:val="24"/>
        </w:rPr>
      </w:pPr>
      <w:r w:rsidRPr="00417800">
        <w:rPr>
          <w:rFonts w:asciiTheme="majorHAnsi" w:hAnsiTheme="majorHAnsi" w:cstheme="minorHAnsi"/>
          <w:sz w:val="24"/>
          <w:szCs w:val="24"/>
        </w:rPr>
        <w:tab/>
      </w:r>
    </w:p>
    <w:p w14:paraId="2C58A15B" w14:textId="77777777" w:rsidR="00D30CF4" w:rsidRPr="00417800" w:rsidRDefault="00D30CF4">
      <w:pPr>
        <w:rPr>
          <w:rFonts w:asciiTheme="majorHAnsi" w:hAnsiTheme="majorHAnsi" w:cstheme="minorHAnsi"/>
          <w:b/>
          <w:noProof/>
          <w:sz w:val="24"/>
          <w:szCs w:val="24"/>
          <w:lang w:eastAsia="hr-HR"/>
        </w:rPr>
      </w:pPr>
      <w:r w:rsidRPr="00417800">
        <w:rPr>
          <w:rFonts w:asciiTheme="majorHAnsi" w:hAnsiTheme="majorHAnsi" w:cstheme="minorHAnsi"/>
          <w:b/>
          <w:noProof/>
          <w:sz w:val="24"/>
          <w:szCs w:val="24"/>
          <w:lang w:eastAsia="hr-HR"/>
        </w:rPr>
        <w:br w:type="page"/>
      </w:r>
    </w:p>
    <w:p w14:paraId="26B5CC35" w14:textId="6EC8E726" w:rsidR="00356D23" w:rsidRPr="00417800" w:rsidRDefault="00D37CB3" w:rsidP="00916DCD">
      <w:pPr>
        <w:spacing w:after="0"/>
        <w:jc w:val="both"/>
        <w:rPr>
          <w:rFonts w:asciiTheme="majorHAnsi" w:hAnsiTheme="majorHAnsi" w:cstheme="minorHAnsi"/>
          <w:b/>
          <w:noProof/>
          <w:sz w:val="24"/>
          <w:szCs w:val="24"/>
        </w:rPr>
      </w:pPr>
      <w:r w:rsidRPr="00417800">
        <w:rPr>
          <w:rFonts w:asciiTheme="majorHAnsi" w:hAnsiTheme="majorHAnsi" w:cstheme="minorHAnsi"/>
          <w:b/>
          <w:noProof/>
          <w:sz w:val="24"/>
          <w:szCs w:val="24"/>
          <w:lang w:eastAsia="hr-HR"/>
        </w:rPr>
        <w:lastRenderedPageBreak/>
        <w:drawing>
          <wp:inline distT="0" distB="0" distL="0" distR="0" wp14:anchorId="16405708" wp14:editId="6D92C9F9">
            <wp:extent cx="6029325" cy="9410700"/>
            <wp:effectExtent l="38100" t="19050" r="4762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DAD4B8F" w14:textId="018FE82D" w:rsidR="00D30CF4" w:rsidRPr="00417800" w:rsidRDefault="00DA54B4" w:rsidP="007602C9">
      <w:pPr>
        <w:jc w:val="both"/>
        <w:rPr>
          <w:rFonts w:asciiTheme="majorHAnsi" w:hAnsiTheme="majorHAnsi" w:cstheme="minorHAnsi"/>
          <w:b/>
          <w:color w:val="C45911" w:themeColor="accent2" w:themeShade="BF"/>
          <w:sz w:val="24"/>
          <w:szCs w:val="24"/>
        </w:rPr>
      </w:pPr>
      <w:r w:rsidRPr="00417800">
        <w:rPr>
          <w:rFonts w:asciiTheme="majorHAnsi" w:hAnsiTheme="majorHAnsi" w:cstheme="minorHAnsi"/>
          <w:b/>
          <w:noProof/>
          <w:sz w:val="24"/>
          <w:szCs w:val="24"/>
          <w:lang w:eastAsia="hr-HR"/>
        </w:rPr>
        <w:lastRenderedPageBreak/>
        <w:drawing>
          <wp:inline distT="0" distB="0" distL="0" distR="0" wp14:anchorId="08CAC48B" wp14:editId="3D53D879">
            <wp:extent cx="6141720" cy="5718810"/>
            <wp:effectExtent l="38100" t="0" r="11430" b="0"/>
            <wp:docPr id="1594438766" name="Dijagram 15944387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FBE3065" w14:textId="77777777" w:rsidR="002A59F9" w:rsidRPr="002A59F9" w:rsidRDefault="002A59F9" w:rsidP="002A59F9">
      <w:pPr>
        <w:tabs>
          <w:tab w:val="left" w:pos="142"/>
          <w:tab w:val="left" w:pos="284"/>
        </w:tabs>
        <w:spacing w:after="0" w:line="240" w:lineRule="auto"/>
        <w:jc w:val="both"/>
        <w:rPr>
          <w:rFonts w:asciiTheme="majorHAnsi" w:hAnsiTheme="majorHAnsi" w:cstheme="minorHAnsi"/>
          <w:b/>
          <w:color w:val="8496B0" w:themeColor="text2" w:themeTint="99"/>
          <w:sz w:val="24"/>
          <w:szCs w:val="24"/>
        </w:rPr>
      </w:pPr>
    </w:p>
    <w:p w14:paraId="72A7F5FB" w14:textId="77777777" w:rsidR="00F56347" w:rsidRPr="00DB4825" w:rsidRDefault="00F56347" w:rsidP="00F56347">
      <w:pPr>
        <w:jc w:val="both"/>
        <w:rPr>
          <w:rFonts w:asciiTheme="majorHAnsi" w:hAnsiTheme="majorHAnsi"/>
          <w:b/>
          <w:color w:val="8496B0" w:themeColor="text2" w:themeTint="99"/>
        </w:rPr>
      </w:pPr>
      <w:r w:rsidRPr="00DB4825">
        <w:rPr>
          <w:rFonts w:asciiTheme="majorHAnsi" w:hAnsiTheme="majorHAnsi"/>
          <w:b/>
          <w:color w:val="8496B0" w:themeColor="text2" w:themeTint="99"/>
        </w:rPr>
        <w:t>OPIS POSEBNOG DIJELA PRORAČUNA</w:t>
      </w:r>
    </w:p>
    <w:p w14:paraId="30949B64" w14:textId="77777777" w:rsidR="00F56347" w:rsidRPr="005B3825" w:rsidRDefault="00F56347" w:rsidP="00F56347">
      <w:pPr>
        <w:jc w:val="both"/>
        <w:rPr>
          <w:rFonts w:asciiTheme="majorHAnsi" w:hAnsiTheme="majorHAnsi"/>
          <w:b/>
        </w:rPr>
      </w:pPr>
    </w:p>
    <w:p w14:paraId="135353DA" w14:textId="78F093AB" w:rsidR="00F56347" w:rsidRPr="00DB4825" w:rsidRDefault="00F56347" w:rsidP="00F56347">
      <w:pPr>
        <w:jc w:val="both"/>
        <w:rPr>
          <w:rFonts w:asciiTheme="majorHAnsi" w:hAnsiTheme="majorHAnsi"/>
          <w:b/>
          <w:color w:val="8496B0" w:themeColor="text2" w:themeTint="99"/>
        </w:rPr>
      </w:pPr>
      <w:r w:rsidRPr="00DB4825">
        <w:rPr>
          <w:rFonts w:asciiTheme="majorHAnsi" w:hAnsiTheme="majorHAnsi"/>
          <w:b/>
          <w:color w:val="8496B0" w:themeColor="text2" w:themeTint="99"/>
        </w:rPr>
        <w:t xml:space="preserve">PRESTAVNIČKA I IZVRŠNA TIJELA PLANIRANO U IZNOSU OD  </w:t>
      </w:r>
      <w:r w:rsidR="002C5762">
        <w:rPr>
          <w:rFonts w:asciiTheme="majorHAnsi" w:hAnsiTheme="majorHAnsi"/>
          <w:b/>
          <w:color w:val="8496B0" w:themeColor="text2" w:themeTint="99"/>
        </w:rPr>
        <w:t>219.882,00</w:t>
      </w:r>
      <w:r w:rsidRPr="00DB4825">
        <w:rPr>
          <w:rFonts w:asciiTheme="majorHAnsi" w:hAnsiTheme="majorHAnsi"/>
          <w:b/>
          <w:color w:val="8496B0" w:themeColor="text2" w:themeTint="99"/>
        </w:rPr>
        <w:t xml:space="preserve"> EURA</w:t>
      </w:r>
    </w:p>
    <w:p w14:paraId="556E1BF7" w14:textId="2A769F1D" w:rsidR="00F56347" w:rsidRPr="00DB4825" w:rsidRDefault="00F56347" w:rsidP="00D57721">
      <w:pPr>
        <w:jc w:val="both"/>
        <w:rPr>
          <w:rFonts w:asciiTheme="majorHAnsi" w:hAnsiTheme="majorHAnsi"/>
          <w:b/>
          <w:color w:val="8496B0" w:themeColor="text2" w:themeTint="99"/>
        </w:rPr>
      </w:pPr>
      <w:r w:rsidRPr="00DB4825">
        <w:rPr>
          <w:rFonts w:asciiTheme="majorHAnsi" w:hAnsiTheme="majorHAnsi"/>
          <w:b/>
          <w:color w:val="8496B0" w:themeColor="text2" w:themeTint="99"/>
        </w:rPr>
        <w:t xml:space="preserve">Program 1001 Aktivnosti predstavničkog tijela planirane u iznosu od </w:t>
      </w:r>
      <w:r w:rsidR="002C5762">
        <w:rPr>
          <w:rFonts w:asciiTheme="majorHAnsi" w:hAnsiTheme="majorHAnsi"/>
          <w:b/>
          <w:color w:val="8496B0" w:themeColor="text2" w:themeTint="99"/>
        </w:rPr>
        <w:t>34.93</w:t>
      </w:r>
      <w:r w:rsidR="00ED66F0">
        <w:rPr>
          <w:rFonts w:asciiTheme="majorHAnsi" w:hAnsiTheme="majorHAnsi"/>
          <w:b/>
          <w:color w:val="8496B0" w:themeColor="text2" w:themeTint="99"/>
        </w:rPr>
        <w:t>1</w:t>
      </w:r>
      <w:r w:rsidR="002C5762">
        <w:rPr>
          <w:rFonts w:asciiTheme="majorHAnsi" w:hAnsiTheme="majorHAnsi"/>
          <w:b/>
          <w:color w:val="8496B0" w:themeColor="text2" w:themeTint="99"/>
        </w:rPr>
        <w:t>,00</w:t>
      </w:r>
      <w:r w:rsidRPr="00DB4825">
        <w:rPr>
          <w:rFonts w:asciiTheme="majorHAnsi" w:hAnsiTheme="majorHAnsi"/>
          <w:b/>
          <w:color w:val="8496B0" w:themeColor="text2" w:themeTint="99"/>
        </w:rPr>
        <w:t xml:space="preserve"> eura</w:t>
      </w:r>
    </w:p>
    <w:p w14:paraId="3266719D" w14:textId="7E1013AA" w:rsidR="00D57721" w:rsidRPr="00ED66F0" w:rsidRDefault="00ED66F0" w:rsidP="00D57721">
      <w:pPr>
        <w:jc w:val="both"/>
        <w:rPr>
          <w:rFonts w:asciiTheme="majorHAnsi" w:hAnsiTheme="majorHAnsi"/>
          <w:b/>
        </w:rPr>
      </w:pPr>
      <w:r w:rsidRPr="00ED66F0">
        <w:rPr>
          <w:rFonts w:asciiTheme="majorHAnsi" w:hAnsiTheme="majorHAnsi"/>
        </w:rPr>
        <w:t>U proračunu Općine Lopar osigurana su sredstva za redovan rad predstavničkog tijela u iznosu od 10.631,00 eura, dok je za objavu općih i pojedinačnih akata planirano 10.000,00 eura. Za dodjelu godišnjih nagrada također je predviđen iznos od 10.000,00 eura, a za financiranje političkih stranaka zastupljenih u predstavničkom tijelu 2.000,00 eura. Održavanje računalne opreme planirano je u iznosu od 2.300,00 eura, čime se osigurava stabilno i učinkovito funkcioniranje općinske uprave.</w:t>
      </w:r>
    </w:p>
    <w:p w14:paraId="3B26DDC5" w14:textId="77777777" w:rsidR="00DB4825" w:rsidRDefault="00DB4825" w:rsidP="00D57721">
      <w:pPr>
        <w:jc w:val="both"/>
        <w:rPr>
          <w:rFonts w:asciiTheme="majorHAnsi" w:hAnsiTheme="majorHAnsi"/>
          <w:b/>
        </w:rPr>
      </w:pPr>
    </w:p>
    <w:p w14:paraId="0C4B8CDE" w14:textId="556F97AF" w:rsidR="00F56347" w:rsidRPr="00C65757" w:rsidRDefault="00F56347" w:rsidP="00D57721">
      <w:pPr>
        <w:jc w:val="both"/>
        <w:rPr>
          <w:rFonts w:asciiTheme="majorHAnsi" w:hAnsiTheme="majorHAnsi"/>
          <w:b/>
          <w:color w:val="8496B0" w:themeColor="text2" w:themeTint="99"/>
        </w:rPr>
      </w:pPr>
      <w:r w:rsidRPr="00C65757">
        <w:rPr>
          <w:rFonts w:asciiTheme="majorHAnsi" w:hAnsiTheme="majorHAnsi"/>
          <w:b/>
          <w:color w:val="8496B0" w:themeColor="text2" w:themeTint="99"/>
        </w:rPr>
        <w:lastRenderedPageBreak/>
        <w:t xml:space="preserve">Program 1002 Aktivnost izvršnog tijela planirano je u iznosu od </w:t>
      </w:r>
      <w:r w:rsidR="002C5762">
        <w:rPr>
          <w:rFonts w:asciiTheme="majorHAnsi" w:hAnsiTheme="majorHAnsi"/>
          <w:b/>
          <w:color w:val="8496B0" w:themeColor="text2" w:themeTint="99"/>
        </w:rPr>
        <w:t>184.950,00</w:t>
      </w:r>
      <w:r w:rsidRPr="00C65757">
        <w:rPr>
          <w:rFonts w:asciiTheme="majorHAnsi" w:hAnsiTheme="majorHAnsi"/>
          <w:b/>
          <w:color w:val="8496B0" w:themeColor="text2" w:themeTint="99"/>
        </w:rPr>
        <w:t xml:space="preserve"> eura</w:t>
      </w:r>
    </w:p>
    <w:p w14:paraId="06DE362D" w14:textId="6317607F" w:rsidR="00C65757" w:rsidRDefault="00ED66F0" w:rsidP="00C65757">
      <w:pPr>
        <w:jc w:val="both"/>
        <w:rPr>
          <w:rFonts w:asciiTheme="majorHAnsi" w:hAnsiTheme="majorHAnsi"/>
        </w:rPr>
      </w:pPr>
      <w:r w:rsidRPr="00ED66F0">
        <w:rPr>
          <w:rFonts w:asciiTheme="majorHAnsi" w:hAnsiTheme="majorHAnsi"/>
        </w:rPr>
        <w:t>Rashodi za dužnosnike planirani su u iznosu od 63.550,00 eura, dok su materijalni rashodi predviđeni u iznosu od 3.600,00 eura. Za informiranje građana osigurano je 28.500,00 eura, a za protokolarne aktivnosti 26.500,00 eura. U proračunu su također planirana sredstva za proslave i pokroviteljstva u iznosu od 42.000,00 eura, za rad Savjeta potrošača 800,00 eura te za proračunske zalihe 20.000,00 eura, čime se osigurava stabilno i odgovorno upravljanje proračunom.</w:t>
      </w:r>
    </w:p>
    <w:p w14:paraId="7ADE5221" w14:textId="77777777" w:rsidR="00D57721" w:rsidRDefault="00D57721" w:rsidP="00D57721">
      <w:pPr>
        <w:jc w:val="both"/>
        <w:rPr>
          <w:rFonts w:asciiTheme="majorHAnsi" w:hAnsiTheme="majorHAnsi"/>
          <w:b/>
        </w:rPr>
      </w:pPr>
    </w:p>
    <w:p w14:paraId="5109CB20" w14:textId="265A2DBC" w:rsidR="00F56347" w:rsidRPr="00D80A1C" w:rsidRDefault="00F56347" w:rsidP="00D57721">
      <w:pPr>
        <w:jc w:val="both"/>
        <w:rPr>
          <w:rFonts w:asciiTheme="majorHAnsi" w:hAnsiTheme="majorHAnsi"/>
          <w:b/>
          <w:color w:val="8496B0" w:themeColor="text2" w:themeTint="99"/>
        </w:rPr>
      </w:pPr>
      <w:r w:rsidRPr="00D80A1C">
        <w:rPr>
          <w:rFonts w:asciiTheme="majorHAnsi" w:hAnsiTheme="majorHAnsi"/>
          <w:b/>
          <w:color w:val="8496B0" w:themeColor="text2" w:themeTint="99"/>
        </w:rPr>
        <w:t xml:space="preserve">RAZDJEL 021 UPRAVNI ODJEL ZA FINANCIJE I KOMUNALNI SUSTAV PLANIRANO U IZNOSU OD </w:t>
      </w:r>
      <w:r w:rsidR="00503560">
        <w:rPr>
          <w:rFonts w:asciiTheme="majorHAnsi" w:hAnsiTheme="majorHAnsi"/>
          <w:b/>
          <w:color w:val="8496B0" w:themeColor="text2" w:themeTint="99"/>
        </w:rPr>
        <w:t>3.581.542,45</w:t>
      </w:r>
      <w:r w:rsidRPr="00D80A1C">
        <w:rPr>
          <w:rFonts w:asciiTheme="majorHAnsi" w:hAnsiTheme="majorHAnsi"/>
          <w:b/>
          <w:color w:val="8496B0" w:themeColor="text2" w:themeTint="99"/>
        </w:rPr>
        <w:t xml:space="preserve"> EURA</w:t>
      </w:r>
    </w:p>
    <w:p w14:paraId="7EBA85E7" w14:textId="596737E1" w:rsidR="00F56347" w:rsidRPr="00D80A1C" w:rsidRDefault="00F56347" w:rsidP="00D80A1C">
      <w:pPr>
        <w:jc w:val="both"/>
        <w:rPr>
          <w:rFonts w:asciiTheme="majorHAnsi" w:hAnsiTheme="majorHAnsi"/>
          <w:b/>
          <w:color w:val="8496B0" w:themeColor="text2" w:themeTint="99"/>
        </w:rPr>
      </w:pPr>
      <w:r w:rsidRPr="00D80A1C">
        <w:rPr>
          <w:rFonts w:asciiTheme="majorHAnsi" w:hAnsiTheme="majorHAnsi"/>
          <w:b/>
          <w:color w:val="8496B0" w:themeColor="text2" w:themeTint="99"/>
        </w:rPr>
        <w:t xml:space="preserve">GLAVA 02104 UPRAVNI ODJEL ZA FINANCIJE I KOMUNALNI SUSTAV PLANIRANO U IZNOSU OD </w:t>
      </w:r>
      <w:r w:rsidR="00503560">
        <w:rPr>
          <w:rFonts w:asciiTheme="majorHAnsi" w:hAnsiTheme="majorHAnsi"/>
          <w:b/>
          <w:color w:val="8496B0" w:themeColor="text2" w:themeTint="99"/>
        </w:rPr>
        <w:t>3.581.542,45</w:t>
      </w:r>
      <w:r w:rsidRPr="00D80A1C">
        <w:rPr>
          <w:rFonts w:asciiTheme="majorHAnsi" w:hAnsiTheme="majorHAnsi"/>
          <w:b/>
          <w:color w:val="8496B0" w:themeColor="text2" w:themeTint="99"/>
        </w:rPr>
        <w:t xml:space="preserve"> EURA</w:t>
      </w:r>
    </w:p>
    <w:p w14:paraId="314497BE" w14:textId="59740FC9" w:rsidR="00F56347" w:rsidRPr="00DE3143" w:rsidRDefault="00F56347" w:rsidP="00D57721">
      <w:pPr>
        <w:jc w:val="both"/>
        <w:rPr>
          <w:rFonts w:asciiTheme="majorHAnsi" w:hAnsiTheme="majorHAnsi"/>
          <w:b/>
          <w:color w:val="8496B0" w:themeColor="text2" w:themeTint="99"/>
        </w:rPr>
      </w:pPr>
      <w:r w:rsidRPr="00DE3143">
        <w:rPr>
          <w:rFonts w:asciiTheme="majorHAnsi" w:hAnsiTheme="majorHAnsi"/>
          <w:b/>
          <w:color w:val="8496B0" w:themeColor="text2" w:themeTint="99"/>
        </w:rPr>
        <w:t xml:space="preserve">Program 2001 Javna uprava i administracija planirana u iznosu od </w:t>
      </w:r>
      <w:r w:rsidR="00503560">
        <w:rPr>
          <w:rFonts w:asciiTheme="majorHAnsi" w:hAnsiTheme="majorHAnsi"/>
          <w:b/>
          <w:color w:val="8496B0" w:themeColor="text2" w:themeTint="99"/>
        </w:rPr>
        <w:t>708.177,46</w:t>
      </w:r>
      <w:r w:rsidR="00D80A1C" w:rsidRPr="00DE3143">
        <w:rPr>
          <w:rFonts w:asciiTheme="majorHAnsi" w:hAnsiTheme="majorHAnsi"/>
          <w:b/>
          <w:color w:val="8496B0" w:themeColor="text2" w:themeTint="99"/>
        </w:rPr>
        <w:t xml:space="preserve"> </w:t>
      </w:r>
      <w:r w:rsidRPr="00DE3143">
        <w:rPr>
          <w:rFonts w:asciiTheme="majorHAnsi" w:hAnsiTheme="majorHAnsi"/>
          <w:b/>
          <w:color w:val="8496B0" w:themeColor="text2" w:themeTint="99"/>
        </w:rPr>
        <w:t>eura</w:t>
      </w:r>
    </w:p>
    <w:p w14:paraId="6B7C1182" w14:textId="5AADF653" w:rsidR="00DE3143" w:rsidRDefault="00503560" w:rsidP="00503560">
      <w:pPr>
        <w:spacing w:after="0"/>
        <w:jc w:val="both"/>
        <w:rPr>
          <w:rFonts w:asciiTheme="majorHAnsi" w:hAnsiTheme="majorHAnsi"/>
        </w:rPr>
      </w:pPr>
      <w:r w:rsidRPr="00503560">
        <w:rPr>
          <w:rFonts w:asciiTheme="majorHAnsi" w:hAnsiTheme="majorHAnsi"/>
        </w:rPr>
        <w:t>U okviru proračuna planirani su rashodi za zaposlene u iznosu od 381.500,00 eura te materijalni rashodi u iznosu od 135.720,00 eura. Za nabavu opreme osigurano je 13.500,00 eura, a za ulaganje u računalne programe 7.000,00 eura. Financijski rashodi iznose 12.657,46 eura, dok su rashodi po sudskim presudama planirani u iznosu od 10.000,00 eura. Nadalje, predviđena su sredstva za službeno vozilo u iznosu od 15.800,00 eura te za najam opreme, uključujući najam fotokopirnog uređaja, 2.000,00 eura. Proračunom je također planiran zajam u iznosu od 125.000,00 eura te osiguranje od odgovornosti u iznosu od 5.000,00 eura.</w:t>
      </w:r>
    </w:p>
    <w:p w14:paraId="707141B5" w14:textId="77777777" w:rsidR="00503560" w:rsidRPr="00503560" w:rsidRDefault="00503560" w:rsidP="00503560">
      <w:pPr>
        <w:spacing w:after="0"/>
        <w:jc w:val="both"/>
        <w:rPr>
          <w:rFonts w:asciiTheme="majorHAnsi" w:hAnsiTheme="majorHAnsi"/>
        </w:rPr>
      </w:pPr>
    </w:p>
    <w:p w14:paraId="32764A86" w14:textId="15A4BA60" w:rsidR="00F56347" w:rsidRPr="00DE3143" w:rsidRDefault="00F56347" w:rsidP="00D57721">
      <w:pPr>
        <w:jc w:val="both"/>
        <w:rPr>
          <w:rFonts w:asciiTheme="majorHAnsi" w:hAnsiTheme="majorHAnsi"/>
          <w:b/>
          <w:color w:val="8496B0" w:themeColor="text2" w:themeTint="99"/>
        </w:rPr>
      </w:pPr>
      <w:r w:rsidRPr="00DE3143">
        <w:rPr>
          <w:rFonts w:asciiTheme="majorHAnsi" w:hAnsiTheme="majorHAnsi"/>
          <w:b/>
          <w:color w:val="8496B0" w:themeColor="text2" w:themeTint="99"/>
        </w:rPr>
        <w:t xml:space="preserve">Program 2102 Atmosferske vode planirane u iznosu od </w:t>
      </w:r>
      <w:r w:rsidR="00042191">
        <w:rPr>
          <w:rFonts w:asciiTheme="majorHAnsi" w:hAnsiTheme="majorHAnsi"/>
          <w:b/>
          <w:color w:val="8496B0" w:themeColor="text2" w:themeTint="99"/>
        </w:rPr>
        <w:t>20.000,00</w:t>
      </w:r>
      <w:r w:rsidRPr="00DE3143">
        <w:rPr>
          <w:rFonts w:asciiTheme="majorHAnsi" w:hAnsiTheme="majorHAnsi"/>
          <w:b/>
          <w:color w:val="8496B0" w:themeColor="text2" w:themeTint="99"/>
        </w:rPr>
        <w:t xml:space="preserve"> eura</w:t>
      </w:r>
    </w:p>
    <w:p w14:paraId="7F15B83D" w14:textId="03583676" w:rsidR="00F56347" w:rsidRPr="00D57721" w:rsidRDefault="00F56347" w:rsidP="00D57721">
      <w:pPr>
        <w:jc w:val="both"/>
        <w:rPr>
          <w:rFonts w:asciiTheme="majorHAnsi" w:hAnsiTheme="majorHAnsi"/>
        </w:rPr>
      </w:pPr>
      <w:r w:rsidRPr="00D57721">
        <w:rPr>
          <w:rFonts w:asciiTheme="majorHAnsi" w:hAnsiTheme="majorHAnsi"/>
        </w:rPr>
        <w:t xml:space="preserve">Za održavanje sustava odvodnje atmosferskih voda planirano je </w:t>
      </w:r>
      <w:r w:rsidR="00042191">
        <w:rPr>
          <w:rFonts w:asciiTheme="majorHAnsi" w:hAnsiTheme="majorHAnsi"/>
        </w:rPr>
        <w:t>20.000,00</w:t>
      </w:r>
      <w:r w:rsidRPr="00D57721">
        <w:rPr>
          <w:rFonts w:asciiTheme="majorHAnsi" w:hAnsiTheme="majorHAnsi"/>
        </w:rPr>
        <w:t xml:space="preserve"> eura</w:t>
      </w:r>
      <w:r w:rsidR="002F2859">
        <w:rPr>
          <w:rFonts w:asciiTheme="majorHAnsi" w:hAnsiTheme="majorHAnsi"/>
        </w:rPr>
        <w:t>.</w:t>
      </w:r>
    </w:p>
    <w:p w14:paraId="5C8808BE" w14:textId="52E3568F" w:rsidR="00F56347" w:rsidRPr="00906CCD" w:rsidRDefault="00F56347" w:rsidP="00D57721">
      <w:pPr>
        <w:jc w:val="both"/>
        <w:rPr>
          <w:rFonts w:asciiTheme="majorHAnsi" w:hAnsiTheme="majorHAnsi"/>
          <w:b/>
          <w:color w:val="8496B0" w:themeColor="text2" w:themeTint="99"/>
        </w:rPr>
      </w:pPr>
      <w:r w:rsidRPr="00906CCD">
        <w:rPr>
          <w:rFonts w:asciiTheme="majorHAnsi" w:hAnsiTheme="majorHAnsi"/>
          <w:b/>
          <w:color w:val="8496B0" w:themeColor="text2" w:themeTint="99"/>
        </w:rPr>
        <w:t xml:space="preserve">Program 2103  Javne površine planirano u iznosu od </w:t>
      </w:r>
      <w:r w:rsidR="00042191">
        <w:rPr>
          <w:rFonts w:asciiTheme="majorHAnsi" w:hAnsiTheme="majorHAnsi"/>
          <w:b/>
          <w:color w:val="8496B0" w:themeColor="text2" w:themeTint="99"/>
        </w:rPr>
        <w:t>328.900,59</w:t>
      </w:r>
      <w:r w:rsidRPr="00906CCD">
        <w:rPr>
          <w:rFonts w:asciiTheme="majorHAnsi" w:hAnsiTheme="majorHAnsi"/>
          <w:b/>
          <w:color w:val="8496B0" w:themeColor="text2" w:themeTint="99"/>
        </w:rPr>
        <w:t xml:space="preserve"> eura</w:t>
      </w:r>
    </w:p>
    <w:p w14:paraId="45B96FBA" w14:textId="036C4E8A" w:rsidR="00330D84" w:rsidRDefault="00141BF3" w:rsidP="00D57721">
      <w:pPr>
        <w:jc w:val="both"/>
        <w:rPr>
          <w:rFonts w:asciiTheme="majorHAnsi" w:hAnsiTheme="majorHAnsi"/>
          <w:b/>
          <w:color w:val="8496B0" w:themeColor="text2" w:themeTint="99"/>
        </w:rPr>
      </w:pPr>
      <w:r w:rsidRPr="00141BF3">
        <w:rPr>
          <w:rFonts w:asciiTheme="majorHAnsi" w:hAnsiTheme="majorHAnsi"/>
        </w:rPr>
        <w:t>U proračunu su planirana sredstva za održavanje i čišćenje javnih površina u iznosu od 21.500,00 eura, dok je za nabavu urbane opreme osigurano 15.000,00 eura. Za održavanje i najam objekata na javnim površinama predviđeno je 23.500,00 eura, a za provođenje mjera deratizacije i dezinsekcije 6.186,26 eura. Nabava stroja planirana je u iznosu od 160.000,00 eura, dok su sredstva za poboljšanje javne rasvjete osigurana u iznosu od 8.000,00 eura. Za održavanje javnih površina na kojima nije dopušten promet motornim vozilima planirano je 8.375,00 eura, za održavanje javnih zelenih površina 81.339,33 eura, a za ukrašavanje naselja 5.000,00 eura.</w:t>
      </w:r>
    </w:p>
    <w:p w14:paraId="24B36700" w14:textId="28B9EC47" w:rsidR="00F56347" w:rsidRPr="004474CF" w:rsidRDefault="00F56347" w:rsidP="00D57721">
      <w:pPr>
        <w:jc w:val="both"/>
        <w:rPr>
          <w:rFonts w:asciiTheme="majorHAnsi" w:hAnsiTheme="majorHAnsi"/>
          <w:b/>
          <w:color w:val="8496B0" w:themeColor="text2" w:themeTint="99"/>
        </w:rPr>
      </w:pPr>
      <w:r w:rsidRPr="004474CF">
        <w:rPr>
          <w:rFonts w:asciiTheme="majorHAnsi" w:hAnsiTheme="majorHAnsi"/>
          <w:b/>
          <w:color w:val="8496B0" w:themeColor="text2" w:themeTint="99"/>
        </w:rPr>
        <w:t xml:space="preserve">Program 2104 Nerazvrstane ceste planirano u iznosu od  </w:t>
      </w:r>
      <w:r w:rsidR="00141BF3">
        <w:rPr>
          <w:rFonts w:asciiTheme="majorHAnsi" w:hAnsiTheme="majorHAnsi"/>
          <w:b/>
          <w:color w:val="8496B0" w:themeColor="text2" w:themeTint="99"/>
        </w:rPr>
        <w:t>751.000,00</w:t>
      </w:r>
      <w:r w:rsidRPr="004474CF">
        <w:rPr>
          <w:rFonts w:asciiTheme="majorHAnsi" w:hAnsiTheme="majorHAnsi"/>
          <w:b/>
          <w:color w:val="8496B0" w:themeColor="text2" w:themeTint="99"/>
        </w:rPr>
        <w:t xml:space="preserve"> eura</w:t>
      </w:r>
    </w:p>
    <w:p w14:paraId="275B74C9" w14:textId="77777777" w:rsidR="00141BF3" w:rsidRDefault="00141BF3" w:rsidP="00141BF3">
      <w:pPr>
        <w:jc w:val="both"/>
        <w:rPr>
          <w:rFonts w:asciiTheme="majorHAnsi" w:hAnsiTheme="majorHAnsi"/>
        </w:rPr>
      </w:pPr>
      <w:r w:rsidRPr="00141BF3">
        <w:rPr>
          <w:rFonts w:asciiTheme="majorHAnsi" w:hAnsiTheme="majorHAnsi"/>
        </w:rPr>
        <w:t>U proračunu su planirana značajna sredstva za održavanje nerazvrstanih cesta u iznosu od 634.000,00 eura, dok je za upis nerazvrstanih cesta predviđeno 5.000,00 eura. Za izgradnju nerazvrstanih cesta osigurano je 112.000,00 eura, čime se pokrivaju redovne i investicijske aktivnosti vezane uz cestovnu infrastrukturu</w:t>
      </w:r>
    </w:p>
    <w:p w14:paraId="0EFC6DB9" w14:textId="4EA4E7BF" w:rsidR="00680473" w:rsidRPr="00680473" w:rsidRDefault="00141BF3" w:rsidP="00330D84">
      <w:pPr>
        <w:jc w:val="center"/>
        <w:rPr>
          <w:rFonts w:asciiTheme="majorHAnsi" w:hAnsiTheme="majorHAnsi"/>
        </w:rPr>
      </w:pPr>
      <w:r w:rsidRPr="00141BF3">
        <w:rPr>
          <w:rFonts w:asciiTheme="majorHAnsi" w:hAnsiTheme="majorHAnsi"/>
        </w:rPr>
        <w:lastRenderedPageBreak/>
        <w:t>.</w:t>
      </w:r>
      <w:r w:rsidR="00330D84">
        <w:rPr>
          <w:noProof/>
        </w:rPr>
        <w:drawing>
          <wp:inline distT="0" distB="0" distL="0" distR="0" wp14:anchorId="7AFE6719" wp14:editId="0DAA2C4D">
            <wp:extent cx="2631886" cy="1693333"/>
            <wp:effectExtent l="19050" t="0" r="16510" b="516890"/>
            <wp:docPr id="438219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1939" name=""/>
                    <pic:cNvPicPr/>
                  </pic:nvPicPr>
                  <pic:blipFill>
                    <a:blip r:embed="rId37"/>
                    <a:stretch>
                      <a:fillRect/>
                    </a:stretch>
                  </pic:blipFill>
                  <pic:spPr>
                    <a:xfrm>
                      <a:off x="0" y="0"/>
                      <a:ext cx="2641760" cy="16996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DF0A9D7" w14:textId="083171C7" w:rsidR="00F56347" w:rsidRPr="004474CF" w:rsidRDefault="00F56347" w:rsidP="00D57721">
      <w:pPr>
        <w:jc w:val="both"/>
        <w:rPr>
          <w:rFonts w:asciiTheme="majorHAnsi" w:hAnsiTheme="majorHAnsi"/>
          <w:b/>
          <w:color w:val="8496B0" w:themeColor="text2" w:themeTint="99"/>
        </w:rPr>
      </w:pPr>
      <w:r w:rsidRPr="004474CF">
        <w:rPr>
          <w:rFonts w:asciiTheme="majorHAnsi" w:hAnsiTheme="majorHAnsi"/>
          <w:b/>
          <w:color w:val="8496B0" w:themeColor="text2" w:themeTint="99"/>
        </w:rPr>
        <w:t xml:space="preserve">Program 2105 Javna rasvjeta planirano u iznosu od </w:t>
      </w:r>
      <w:r w:rsidR="00330D84">
        <w:rPr>
          <w:rFonts w:asciiTheme="majorHAnsi" w:hAnsiTheme="majorHAnsi"/>
          <w:b/>
          <w:color w:val="8496B0" w:themeColor="text2" w:themeTint="99"/>
        </w:rPr>
        <w:t>121</w:t>
      </w:r>
      <w:r w:rsidR="008F7DF9">
        <w:rPr>
          <w:rFonts w:asciiTheme="majorHAnsi" w:hAnsiTheme="majorHAnsi"/>
          <w:b/>
          <w:color w:val="8496B0" w:themeColor="text2" w:themeTint="99"/>
        </w:rPr>
        <w:t>.250,00</w:t>
      </w:r>
      <w:r w:rsidRPr="004474CF">
        <w:rPr>
          <w:rFonts w:asciiTheme="majorHAnsi" w:hAnsiTheme="majorHAnsi"/>
          <w:b/>
          <w:color w:val="8496B0" w:themeColor="text2" w:themeTint="99"/>
        </w:rPr>
        <w:t xml:space="preserve"> eura</w:t>
      </w:r>
    </w:p>
    <w:p w14:paraId="0488E22E" w14:textId="44CD18A0" w:rsidR="00F56347" w:rsidRDefault="00F56347" w:rsidP="00AD3C18">
      <w:pPr>
        <w:jc w:val="both"/>
        <w:rPr>
          <w:rFonts w:asciiTheme="majorHAnsi" w:hAnsiTheme="majorHAnsi"/>
        </w:rPr>
      </w:pPr>
      <w:r w:rsidRPr="00D57721">
        <w:rPr>
          <w:rFonts w:asciiTheme="majorHAnsi" w:hAnsiTheme="majorHAnsi"/>
        </w:rPr>
        <w:t xml:space="preserve">Za održavanje javne rasvjete planirano je </w:t>
      </w:r>
      <w:r w:rsidR="00330D84">
        <w:rPr>
          <w:rFonts w:asciiTheme="majorHAnsi" w:hAnsiTheme="majorHAnsi"/>
        </w:rPr>
        <w:t>56.250,00</w:t>
      </w:r>
      <w:r w:rsidRPr="00D57721">
        <w:rPr>
          <w:rFonts w:asciiTheme="majorHAnsi" w:hAnsiTheme="majorHAnsi"/>
        </w:rPr>
        <w:t xml:space="preserve"> eura</w:t>
      </w:r>
      <w:r w:rsidR="004474CF">
        <w:rPr>
          <w:rFonts w:asciiTheme="majorHAnsi" w:hAnsiTheme="majorHAnsi"/>
        </w:rPr>
        <w:t xml:space="preserve"> i za</w:t>
      </w:r>
      <w:r w:rsidRPr="00D57721">
        <w:rPr>
          <w:rFonts w:asciiTheme="majorHAnsi" w:hAnsiTheme="majorHAnsi"/>
        </w:rPr>
        <w:t xml:space="preserve"> proširenje javne rasvjete planirano je </w:t>
      </w:r>
      <w:r w:rsidR="008F7DF9">
        <w:rPr>
          <w:rFonts w:asciiTheme="majorHAnsi" w:hAnsiTheme="majorHAnsi"/>
        </w:rPr>
        <w:t>65</w:t>
      </w:r>
      <w:r w:rsidRPr="00D57721">
        <w:rPr>
          <w:rFonts w:asciiTheme="majorHAnsi" w:hAnsiTheme="majorHAnsi"/>
        </w:rPr>
        <w:t>.000,00 eura.</w:t>
      </w:r>
    </w:p>
    <w:p w14:paraId="48EEBA05" w14:textId="19DF4558" w:rsidR="00330D84" w:rsidRPr="00AD3C18" w:rsidRDefault="00330D84" w:rsidP="00330D84">
      <w:pPr>
        <w:jc w:val="center"/>
        <w:rPr>
          <w:rFonts w:asciiTheme="majorHAnsi" w:hAnsiTheme="majorHAnsi"/>
        </w:rPr>
      </w:pPr>
      <w:r>
        <w:rPr>
          <w:noProof/>
        </w:rPr>
        <w:drawing>
          <wp:inline distT="0" distB="0" distL="0" distR="0" wp14:anchorId="2573F558" wp14:editId="64825A79">
            <wp:extent cx="2216150" cy="1992721"/>
            <wp:effectExtent l="19050" t="0" r="12700" b="598170"/>
            <wp:docPr id="12698684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68468" name=""/>
                    <pic:cNvPicPr/>
                  </pic:nvPicPr>
                  <pic:blipFill>
                    <a:blip r:embed="rId38"/>
                    <a:stretch>
                      <a:fillRect/>
                    </a:stretch>
                  </pic:blipFill>
                  <pic:spPr>
                    <a:xfrm>
                      <a:off x="0" y="0"/>
                      <a:ext cx="2253399" cy="20262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70A021F" w14:textId="2725A4D5" w:rsidR="00F56347" w:rsidRPr="00AD3C18" w:rsidRDefault="00F56347" w:rsidP="00D57721">
      <w:pPr>
        <w:jc w:val="both"/>
        <w:rPr>
          <w:rFonts w:asciiTheme="majorHAnsi" w:hAnsiTheme="majorHAnsi"/>
          <w:b/>
          <w:color w:val="8496B0" w:themeColor="text2" w:themeTint="99"/>
        </w:rPr>
      </w:pPr>
      <w:r w:rsidRPr="00AD3C18">
        <w:rPr>
          <w:rFonts w:asciiTheme="majorHAnsi" w:hAnsiTheme="majorHAnsi"/>
          <w:b/>
          <w:color w:val="8496B0" w:themeColor="text2" w:themeTint="99"/>
        </w:rPr>
        <w:t xml:space="preserve">Program 2106 Groblje planirano u iznosu od </w:t>
      </w:r>
      <w:r w:rsidR="00141BF3">
        <w:rPr>
          <w:rFonts w:asciiTheme="majorHAnsi" w:hAnsiTheme="majorHAnsi"/>
          <w:b/>
          <w:color w:val="8496B0" w:themeColor="text2" w:themeTint="99"/>
        </w:rPr>
        <w:t>10.000,00</w:t>
      </w:r>
      <w:r w:rsidRPr="00AD3C18">
        <w:rPr>
          <w:rFonts w:asciiTheme="majorHAnsi" w:hAnsiTheme="majorHAnsi"/>
          <w:b/>
          <w:color w:val="8496B0" w:themeColor="text2" w:themeTint="99"/>
        </w:rPr>
        <w:t xml:space="preserve"> eura</w:t>
      </w:r>
    </w:p>
    <w:p w14:paraId="7B09D7C5" w14:textId="5867E808" w:rsidR="00F56347" w:rsidRPr="00AD3C18" w:rsidRDefault="00F56347" w:rsidP="00AD3C18">
      <w:pPr>
        <w:rPr>
          <w:rFonts w:asciiTheme="majorHAnsi" w:hAnsiTheme="majorHAnsi"/>
        </w:rPr>
      </w:pPr>
      <w:r w:rsidRPr="00D57721">
        <w:rPr>
          <w:rFonts w:asciiTheme="majorHAnsi" w:hAnsiTheme="majorHAnsi"/>
        </w:rPr>
        <w:t xml:space="preserve">Za održavanje groblja planirano je </w:t>
      </w:r>
      <w:r w:rsidR="00141BF3">
        <w:rPr>
          <w:rFonts w:asciiTheme="majorHAnsi" w:hAnsiTheme="majorHAnsi"/>
        </w:rPr>
        <w:t>10.000,00</w:t>
      </w:r>
      <w:r w:rsidRPr="00D57721">
        <w:rPr>
          <w:rFonts w:asciiTheme="majorHAnsi" w:hAnsiTheme="majorHAnsi"/>
        </w:rPr>
        <w:t xml:space="preserve"> eura</w:t>
      </w:r>
      <w:r w:rsidR="00AD3C18">
        <w:rPr>
          <w:rFonts w:asciiTheme="majorHAnsi" w:hAnsiTheme="majorHAnsi"/>
        </w:rPr>
        <w:t>.</w:t>
      </w:r>
    </w:p>
    <w:p w14:paraId="46A367D5" w14:textId="77777777" w:rsidR="00680473" w:rsidRDefault="00680473" w:rsidP="00D57721">
      <w:pPr>
        <w:rPr>
          <w:rFonts w:asciiTheme="majorHAnsi" w:hAnsiTheme="majorHAnsi"/>
          <w:b/>
          <w:color w:val="8496B0" w:themeColor="text2" w:themeTint="99"/>
        </w:rPr>
      </w:pPr>
    </w:p>
    <w:p w14:paraId="0FD84270" w14:textId="3E7E42D3" w:rsidR="00F56347" w:rsidRPr="00AD3C18" w:rsidRDefault="00F56347" w:rsidP="00D57721">
      <w:pPr>
        <w:rPr>
          <w:rFonts w:asciiTheme="majorHAnsi" w:hAnsiTheme="majorHAnsi"/>
          <w:b/>
          <w:color w:val="8496B0" w:themeColor="text2" w:themeTint="99"/>
        </w:rPr>
      </w:pPr>
      <w:r w:rsidRPr="00AD3C18">
        <w:rPr>
          <w:rFonts w:asciiTheme="majorHAnsi" w:hAnsiTheme="majorHAnsi"/>
          <w:b/>
          <w:color w:val="8496B0" w:themeColor="text2" w:themeTint="99"/>
        </w:rPr>
        <w:t xml:space="preserve">Program 2107 Mrtvačnica planirano u iznosu od </w:t>
      </w:r>
      <w:r w:rsidR="00141BF3">
        <w:rPr>
          <w:rFonts w:asciiTheme="majorHAnsi" w:hAnsiTheme="majorHAnsi"/>
          <w:b/>
          <w:color w:val="8496B0" w:themeColor="text2" w:themeTint="99"/>
        </w:rPr>
        <w:t>2</w:t>
      </w:r>
      <w:r w:rsidR="00AD3C18" w:rsidRPr="00AD3C18">
        <w:rPr>
          <w:rFonts w:asciiTheme="majorHAnsi" w:hAnsiTheme="majorHAnsi"/>
          <w:b/>
          <w:color w:val="8496B0" w:themeColor="text2" w:themeTint="99"/>
        </w:rPr>
        <w:t>.000,00</w:t>
      </w:r>
      <w:r w:rsidRPr="00AD3C18">
        <w:rPr>
          <w:rFonts w:asciiTheme="majorHAnsi" w:hAnsiTheme="majorHAnsi"/>
          <w:b/>
          <w:color w:val="8496B0" w:themeColor="text2" w:themeTint="99"/>
        </w:rPr>
        <w:t xml:space="preserve"> eura</w:t>
      </w:r>
    </w:p>
    <w:p w14:paraId="2F0FBFE7" w14:textId="0CD66C6D" w:rsidR="00F56347" w:rsidRPr="00D57721" w:rsidRDefault="00F56347" w:rsidP="00D57721">
      <w:pPr>
        <w:rPr>
          <w:rFonts w:asciiTheme="majorHAnsi" w:hAnsiTheme="majorHAnsi"/>
        </w:rPr>
      </w:pPr>
      <w:r w:rsidRPr="00D57721">
        <w:rPr>
          <w:rFonts w:asciiTheme="majorHAnsi" w:hAnsiTheme="majorHAnsi"/>
        </w:rPr>
        <w:t xml:space="preserve">Za opremanje mrtvačnice planirano je </w:t>
      </w:r>
      <w:r w:rsidR="00AD3C18">
        <w:rPr>
          <w:rFonts w:asciiTheme="majorHAnsi" w:hAnsiTheme="majorHAnsi"/>
        </w:rPr>
        <w:t>2.000,00</w:t>
      </w:r>
      <w:r w:rsidRPr="00D57721">
        <w:rPr>
          <w:rFonts w:asciiTheme="majorHAnsi" w:hAnsiTheme="majorHAnsi"/>
        </w:rPr>
        <w:t xml:space="preserve"> eura</w:t>
      </w:r>
      <w:r w:rsidR="00AD3C18">
        <w:rPr>
          <w:rFonts w:asciiTheme="majorHAnsi" w:hAnsiTheme="majorHAnsi"/>
        </w:rPr>
        <w:t>.</w:t>
      </w:r>
    </w:p>
    <w:p w14:paraId="0A41C914" w14:textId="77777777" w:rsidR="00F56347" w:rsidRPr="00AC411F" w:rsidRDefault="00F56347" w:rsidP="00F56347">
      <w:pPr>
        <w:rPr>
          <w:rFonts w:asciiTheme="majorHAnsi" w:hAnsiTheme="majorHAnsi"/>
        </w:rPr>
      </w:pPr>
    </w:p>
    <w:p w14:paraId="59DEEAFF" w14:textId="295454AE" w:rsidR="00F56347" w:rsidRPr="00785176" w:rsidRDefault="00F56347" w:rsidP="00D57721">
      <w:pPr>
        <w:rPr>
          <w:rFonts w:asciiTheme="majorHAnsi" w:hAnsiTheme="majorHAnsi"/>
          <w:b/>
          <w:color w:val="8496B0" w:themeColor="text2" w:themeTint="99"/>
        </w:rPr>
      </w:pPr>
      <w:r w:rsidRPr="00785176">
        <w:rPr>
          <w:rFonts w:asciiTheme="majorHAnsi" w:hAnsiTheme="majorHAnsi"/>
          <w:b/>
          <w:color w:val="8496B0" w:themeColor="text2" w:themeTint="99"/>
        </w:rPr>
        <w:t xml:space="preserve">Program 2108 SORINJ planirano u iznosu od </w:t>
      </w:r>
      <w:r w:rsidR="00141BF3">
        <w:rPr>
          <w:rFonts w:asciiTheme="majorHAnsi" w:hAnsiTheme="majorHAnsi"/>
          <w:b/>
          <w:color w:val="8496B0" w:themeColor="text2" w:themeTint="99"/>
        </w:rPr>
        <w:t>265</w:t>
      </w:r>
      <w:r w:rsidR="00AD3C18" w:rsidRPr="00785176">
        <w:rPr>
          <w:rFonts w:asciiTheme="majorHAnsi" w:hAnsiTheme="majorHAnsi"/>
          <w:b/>
          <w:color w:val="8496B0" w:themeColor="text2" w:themeTint="99"/>
        </w:rPr>
        <w:t>.000,00</w:t>
      </w:r>
      <w:r w:rsidRPr="00785176">
        <w:rPr>
          <w:rFonts w:asciiTheme="majorHAnsi" w:hAnsiTheme="majorHAnsi"/>
          <w:b/>
          <w:color w:val="8496B0" w:themeColor="text2" w:themeTint="99"/>
        </w:rPr>
        <w:t xml:space="preserve"> eura </w:t>
      </w:r>
    </w:p>
    <w:p w14:paraId="035FD978" w14:textId="77777777" w:rsidR="00141BF3" w:rsidRDefault="00141BF3" w:rsidP="00D57721">
      <w:pPr>
        <w:jc w:val="both"/>
        <w:rPr>
          <w:rFonts w:asciiTheme="majorHAnsi" w:hAnsiTheme="majorHAnsi"/>
          <w:b/>
          <w:color w:val="8496B0" w:themeColor="text2" w:themeTint="99"/>
        </w:rPr>
      </w:pPr>
      <w:r w:rsidRPr="00141BF3">
        <w:rPr>
          <w:rFonts w:asciiTheme="majorHAnsi" w:hAnsiTheme="majorHAnsi"/>
        </w:rPr>
        <w:t xml:space="preserve">Za odlagalište otpada planirana su sredstva u iznosu od 175.000,00 eura, za izgradnju radne zone 40.000,00 eura, dok je za izradu odlagališta otpada osigurano 50.000,00 </w:t>
      </w:r>
      <w:proofErr w:type="spellStart"/>
      <w:r w:rsidRPr="00141BF3">
        <w:rPr>
          <w:rFonts w:asciiTheme="majorHAnsi" w:hAnsiTheme="majorHAnsi"/>
        </w:rPr>
        <w:t>eura.</w:t>
      </w:r>
      <w:r w:rsidR="00F56347" w:rsidRPr="00785176">
        <w:rPr>
          <w:rFonts w:asciiTheme="majorHAnsi" w:hAnsiTheme="majorHAnsi"/>
          <w:b/>
          <w:color w:val="8496B0" w:themeColor="text2" w:themeTint="99"/>
        </w:rPr>
        <w:t>Program</w:t>
      </w:r>
      <w:proofErr w:type="spellEnd"/>
      <w:r w:rsidR="00F56347" w:rsidRPr="00785176">
        <w:rPr>
          <w:rFonts w:asciiTheme="majorHAnsi" w:hAnsiTheme="majorHAnsi"/>
          <w:b/>
          <w:color w:val="8496B0" w:themeColor="text2" w:themeTint="99"/>
        </w:rPr>
        <w:t xml:space="preserve"> 2109 </w:t>
      </w:r>
    </w:p>
    <w:p w14:paraId="55EFDDD4" w14:textId="77777777" w:rsidR="00141BF3" w:rsidRDefault="00141BF3" w:rsidP="00D57721">
      <w:pPr>
        <w:jc w:val="both"/>
        <w:rPr>
          <w:rFonts w:asciiTheme="majorHAnsi" w:hAnsiTheme="majorHAnsi"/>
          <w:b/>
          <w:color w:val="8496B0" w:themeColor="text2" w:themeTint="99"/>
        </w:rPr>
      </w:pPr>
    </w:p>
    <w:p w14:paraId="07DA1018" w14:textId="3BD1D880" w:rsidR="00F56347" w:rsidRPr="00785176" w:rsidRDefault="00F56347" w:rsidP="00D57721">
      <w:pPr>
        <w:jc w:val="both"/>
        <w:rPr>
          <w:rFonts w:asciiTheme="majorHAnsi" w:hAnsiTheme="majorHAnsi"/>
          <w:b/>
          <w:color w:val="8496B0" w:themeColor="text2" w:themeTint="99"/>
        </w:rPr>
      </w:pPr>
      <w:r w:rsidRPr="00785176">
        <w:rPr>
          <w:rFonts w:asciiTheme="majorHAnsi" w:hAnsiTheme="majorHAnsi"/>
          <w:b/>
          <w:color w:val="8496B0" w:themeColor="text2" w:themeTint="99"/>
        </w:rPr>
        <w:lastRenderedPageBreak/>
        <w:t xml:space="preserve">Sportska dvorana  i trg planirano u iznosu od </w:t>
      </w:r>
      <w:r w:rsidR="00141BF3">
        <w:rPr>
          <w:rFonts w:asciiTheme="majorHAnsi" w:hAnsiTheme="majorHAnsi"/>
          <w:b/>
          <w:color w:val="8496B0" w:themeColor="text2" w:themeTint="99"/>
        </w:rPr>
        <w:t>191.214,40</w:t>
      </w:r>
      <w:r w:rsidRPr="00785176">
        <w:rPr>
          <w:rFonts w:asciiTheme="majorHAnsi" w:hAnsiTheme="majorHAnsi"/>
          <w:b/>
          <w:color w:val="8496B0" w:themeColor="text2" w:themeTint="99"/>
        </w:rPr>
        <w:t xml:space="preserve"> eura</w:t>
      </w:r>
    </w:p>
    <w:p w14:paraId="547051E9" w14:textId="6A07B63B" w:rsidR="00F56347" w:rsidRDefault="00141BF3" w:rsidP="00695407">
      <w:pPr>
        <w:rPr>
          <w:rFonts w:asciiTheme="majorHAnsi" w:hAnsiTheme="majorHAnsi"/>
        </w:rPr>
      </w:pPr>
      <w:r w:rsidRPr="00141BF3">
        <w:rPr>
          <w:rFonts w:asciiTheme="majorHAnsi" w:hAnsiTheme="majorHAnsi"/>
        </w:rPr>
        <w:t>U proračunu su osigurana sredstva za održavanje sportskih objekata u iznosu od 80.000,00 eura. Za izgradnju sportske dvorane planirano je 20.000,00 eura, dok je za izradu projekta i izgradnju dvoranskog trga predviđeno dodatnih 20.000,00 eura. Također su planirana sredstva za otplatu kredita za izgradnju sportske dvorane u iznosu od 71.214,40 eura.</w:t>
      </w:r>
    </w:p>
    <w:p w14:paraId="05F08D20" w14:textId="66CFB4E9" w:rsidR="008F7DF9" w:rsidRDefault="008F7DF9" w:rsidP="00534C42">
      <w:pPr>
        <w:jc w:val="both"/>
        <w:rPr>
          <w:rFonts w:asciiTheme="majorHAnsi" w:hAnsiTheme="majorHAnsi"/>
          <w:b/>
          <w:color w:val="8496B0" w:themeColor="text2" w:themeTint="99"/>
        </w:rPr>
      </w:pPr>
      <w:r>
        <w:rPr>
          <w:rFonts w:asciiTheme="majorHAnsi" w:hAnsiTheme="majorHAnsi"/>
          <w:b/>
          <w:color w:val="8496B0" w:themeColor="text2" w:themeTint="99"/>
        </w:rPr>
        <w:t xml:space="preserve">Program 2110 Općinski trg planirano u iznosu od </w:t>
      </w:r>
      <w:r w:rsidR="00695407">
        <w:rPr>
          <w:rFonts w:asciiTheme="majorHAnsi" w:hAnsiTheme="majorHAnsi"/>
          <w:b/>
          <w:color w:val="8496B0" w:themeColor="text2" w:themeTint="99"/>
        </w:rPr>
        <w:t>3</w:t>
      </w:r>
      <w:r w:rsidR="00141BF3">
        <w:rPr>
          <w:rFonts w:asciiTheme="majorHAnsi" w:hAnsiTheme="majorHAnsi"/>
          <w:b/>
          <w:color w:val="8496B0" w:themeColor="text2" w:themeTint="99"/>
        </w:rPr>
        <w:t>5</w:t>
      </w:r>
      <w:r w:rsidR="00695407">
        <w:rPr>
          <w:rFonts w:asciiTheme="majorHAnsi" w:hAnsiTheme="majorHAnsi"/>
          <w:b/>
          <w:color w:val="8496B0" w:themeColor="text2" w:themeTint="99"/>
        </w:rPr>
        <w:t>0</w:t>
      </w:r>
      <w:r>
        <w:rPr>
          <w:rFonts w:asciiTheme="majorHAnsi" w:hAnsiTheme="majorHAnsi"/>
          <w:b/>
          <w:color w:val="8496B0" w:themeColor="text2" w:themeTint="99"/>
        </w:rPr>
        <w:t>.000,00 eura</w:t>
      </w:r>
    </w:p>
    <w:p w14:paraId="0B3D9322" w14:textId="6FB7ECA6" w:rsidR="008F7DF9" w:rsidRDefault="008F7DF9" w:rsidP="00534C42">
      <w:pPr>
        <w:jc w:val="both"/>
        <w:rPr>
          <w:rFonts w:asciiTheme="majorHAnsi" w:hAnsiTheme="majorHAnsi"/>
          <w:bCs/>
        </w:rPr>
      </w:pPr>
      <w:r>
        <w:rPr>
          <w:rFonts w:asciiTheme="majorHAnsi" w:hAnsiTheme="majorHAnsi"/>
          <w:bCs/>
        </w:rPr>
        <w:t xml:space="preserve">Za projekt i izgradnju općinskog trga planirano je </w:t>
      </w:r>
      <w:r w:rsidR="00695407">
        <w:rPr>
          <w:rFonts w:asciiTheme="majorHAnsi" w:hAnsiTheme="majorHAnsi"/>
          <w:bCs/>
        </w:rPr>
        <w:t>3</w:t>
      </w:r>
      <w:r w:rsidR="00141BF3">
        <w:rPr>
          <w:rFonts w:asciiTheme="majorHAnsi" w:hAnsiTheme="majorHAnsi"/>
          <w:bCs/>
        </w:rPr>
        <w:t>5</w:t>
      </w:r>
      <w:r>
        <w:rPr>
          <w:rFonts w:asciiTheme="majorHAnsi" w:hAnsiTheme="majorHAnsi"/>
          <w:bCs/>
        </w:rPr>
        <w:t>0.000,00 eura.</w:t>
      </w:r>
    </w:p>
    <w:p w14:paraId="2D3243E5" w14:textId="6A5DF810" w:rsidR="008F7DF9" w:rsidRDefault="008F7DF9" w:rsidP="008F7DF9">
      <w:pPr>
        <w:jc w:val="both"/>
        <w:rPr>
          <w:rFonts w:asciiTheme="majorHAnsi" w:hAnsiTheme="majorHAnsi"/>
          <w:b/>
          <w:color w:val="8496B0" w:themeColor="text2" w:themeTint="99"/>
        </w:rPr>
      </w:pPr>
      <w:r>
        <w:rPr>
          <w:rFonts w:asciiTheme="majorHAnsi" w:hAnsiTheme="majorHAnsi"/>
          <w:b/>
          <w:color w:val="8496B0" w:themeColor="text2" w:themeTint="99"/>
        </w:rPr>
        <w:t xml:space="preserve">Program 2111 Razvoj sustava vodoopskrbe i zaštita voda planirano u iznosu od </w:t>
      </w:r>
      <w:r w:rsidR="00141BF3">
        <w:rPr>
          <w:rFonts w:asciiTheme="majorHAnsi" w:hAnsiTheme="majorHAnsi"/>
          <w:b/>
          <w:color w:val="8496B0" w:themeColor="text2" w:themeTint="99"/>
        </w:rPr>
        <w:t>384</w:t>
      </w:r>
      <w:r w:rsidR="00695407">
        <w:rPr>
          <w:rFonts w:asciiTheme="majorHAnsi" w:hAnsiTheme="majorHAnsi"/>
          <w:b/>
          <w:color w:val="8496B0" w:themeColor="text2" w:themeTint="99"/>
        </w:rPr>
        <w:t>.000,00</w:t>
      </w:r>
      <w:r>
        <w:rPr>
          <w:rFonts w:asciiTheme="majorHAnsi" w:hAnsiTheme="majorHAnsi"/>
          <w:b/>
          <w:color w:val="8496B0" w:themeColor="text2" w:themeTint="99"/>
        </w:rPr>
        <w:t xml:space="preserve"> eura</w:t>
      </w:r>
    </w:p>
    <w:p w14:paraId="0D69A212" w14:textId="225815FE" w:rsidR="008F7DF9" w:rsidRPr="008F7DF9" w:rsidRDefault="008F7DF9" w:rsidP="008F7DF9">
      <w:pPr>
        <w:jc w:val="both"/>
        <w:rPr>
          <w:rFonts w:asciiTheme="majorHAnsi" w:hAnsiTheme="majorHAnsi"/>
          <w:bCs/>
        </w:rPr>
      </w:pPr>
      <w:r w:rsidRPr="008F7DF9">
        <w:rPr>
          <w:rFonts w:asciiTheme="majorHAnsi" w:hAnsiTheme="majorHAnsi"/>
          <w:bCs/>
        </w:rPr>
        <w:t xml:space="preserve">U ovom programu planirano je </w:t>
      </w:r>
      <w:r w:rsidR="00695407">
        <w:rPr>
          <w:rFonts w:asciiTheme="majorHAnsi" w:hAnsiTheme="majorHAnsi"/>
          <w:bCs/>
        </w:rPr>
        <w:t>4.000,00</w:t>
      </w:r>
      <w:r w:rsidRPr="008F7DF9">
        <w:rPr>
          <w:rFonts w:asciiTheme="majorHAnsi" w:hAnsiTheme="majorHAnsi"/>
          <w:bCs/>
        </w:rPr>
        <w:t xml:space="preserve"> eura za zdravstvenu ispravnost vode i </w:t>
      </w:r>
      <w:r w:rsidR="00141BF3">
        <w:rPr>
          <w:rFonts w:asciiTheme="majorHAnsi" w:hAnsiTheme="majorHAnsi"/>
          <w:bCs/>
        </w:rPr>
        <w:t>38</w:t>
      </w:r>
      <w:r w:rsidR="00917C6F">
        <w:rPr>
          <w:rFonts w:asciiTheme="majorHAnsi" w:hAnsiTheme="majorHAnsi"/>
          <w:bCs/>
        </w:rPr>
        <w:t>0</w:t>
      </w:r>
      <w:r w:rsidRPr="008F7DF9">
        <w:rPr>
          <w:rFonts w:asciiTheme="majorHAnsi" w:hAnsiTheme="majorHAnsi"/>
          <w:bCs/>
        </w:rPr>
        <w:t xml:space="preserve">.000,00 za izgradnju </w:t>
      </w:r>
      <w:r w:rsidR="00141BF3">
        <w:rPr>
          <w:rFonts w:asciiTheme="majorHAnsi" w:hAnsiTheme="majorHAnsi"/>
          <w:bCs/>
        </w:rPr>
        <w:t>vodne infrastrukture</w:t>
      </w:r>
      <w:r w:rsidRPr="008F7DF9">
        <w:rPr>
          <w:rFonts w:asciiTheme="majorHAnsi" w:hAnsiTheme="majorHAnsi"/>
          <w:bCs/>
        </w:rPr>
        <w:t>.</w:t>
      </w:r>
    </w:p>
    <w:p w14:paraId="375F2734" w14:textId="3406923E" w:rsidR="00141BF3" w:rsidRDefault="00141BF3" w:rsidP="00141BF3">
      <w:pPr>
        <w:jc w:val="both"/>
        <w:rPr>
          <w:rFonts w:asciiTheme="majorHAnsi" w:hAnsiTheme="majorHAnsi"/>
          <w:b/>
          <w:color w:val="8496B0" w:themeColor="text2" w:themeTint="99"/>
        </w:rPr>
      </w:pPr>
      <w:r>
        <w:rPr>
          <w:rFonts w:asciiTheme="majorHAnsi" w:hAnsiTheme="majorHAnsi"/>
          <w:b/>
          <w:color w:val="8496B0" w:themeColor="text2" w:themeTint="99"/>
        </w:rPr>
        <w:t>Program 2112 Pomoći komunalnom sustavu planirano u iznosu od 200.000,00 eura</w:t>
      </w:r>
    </w:p>
    <w:p w14:paraId="04B57469" w14:textId="14EDC61D" w:rsidR="008F7DF9" w:rsidRPr="008F7DF9" w:rsidRDefault="00141BF3" w:rsidP="00534C42">
      <w:pPr>
        <w:jc w:val="both"/>
        <w:rPr>
          <w:rFonts w:asciiTheme="majorHAnsi" w:hAnsiTheme="majorHAnsi"/>
          <w:bCs/>
        </w:rPr>
      </w:pPr>
      <w:r>
        <w:rPr>
          <w:rFonts w:asciiTheme="majorHAnsi" w:hAnsiTheme="majorHAnsi"/>
          <w:bCs/>
        </w:rPr>
        <w:t>Za kapitalne pomoći komunalnom društvu za investicije planirano je 200.000,00 eura.</w:t>
      </w:r>
    </w:p>
    <w:p w14:paraId="2C74D04C" w14:textId="38B53A02" w:rsidR="00141BF3" w:rsidRDefault="00141BF3" w:rsidP="00141BF3">
      <w:pPr>
        <w:jc w:val="both"/>
        <w:rPr>
          <w:rFonts w:asciiTheme="majorHAnsi" w:hAnsiTheme="majorHAnsi"/>
          <w:b/>
          <w:color w:val="8496B0" w:themeColor="text2" w:themeTint="99"/>
        </w:rPr>
      </w:pPr>
      <w:r>
        <w:rPr>
          <w:rFonts w:asciiTheme="majorHAnsi" w:hAnsiTheme="majorHAnsi"/>
          <w:b/>
          <w:color w:val="8496B0" w:themeColor="text2" w:themeTint="99"/>
        </w:rPr>
        <w:t>Program 2113 Razvoj zelene infrastrukture planirano u iznosu od 250.000,00 eura</w:t>
      </w:r>
    </w:p>
    <w:p w14:paraId="00A79351" w14:textId="06DAA2C0" w:rsidR="008F7DF9" w:rsidRDefault="00141BF3" w:rsidP="00534C42">
      <w:pPr>
        <w:jc w:val="both"/>
        <w:rPr>
          <w:rFonts w:asciiTheme="majorHAnsi" w:hAnsiTheme="majorHAnsi"/>
          <w:bCs/>
        </w:rPr>
      </w:pPr>
      <w:r w:rsidRPr="00141BF3">
        <w:rPr>
          <w:rFonts w:asciiTheme="majorHAnsi" w:hAnsiTheme="majorHAnsi"/>
          <w:bCs/>
        </w:rPr>
        <w:t>Za projekt „Razvoj zelene infrastrukture“ planirano je 250.000,00 eura.</w:t>
      </w:r>
    </w:p>
    <w:p w14:paraId="497C93F5" w14:textId="77777777" w:rsidR="00141BF3" w:rsidRPr="00141BF3" w:rsidRDefault="00141BF3" w:rsidP="00534C42">
      <w:pPr>
        <w:jc w:val="both"/>
        <w:rPr>
          <w:rFonts w:asciiTheme="majorHAnsi" w:hAnsiTheme="majorHAnsi"/>
          <w:bCs/>
        </w:rPr>
      </w:pPr>
    </w:p>
    <w:p w14:paraId="3CB8CF40" w14:textId="3AE517AF" w:rsidR="00F56347" w:rsidRPr="00785176" w:rsidRDefault="00F56347" w:rsidP="00534C42">
      <w:pPr>
        <w:jc w:val="both"/>
        <w:rPr>
          <w:rFonts w:asciiTheme="majorHAnsi" w:hAnsiTheme="majorHAnsi"/>
          <w:b/>
          <w:color w:val="8496B0" w:themeColor="text2" w:themeTint="99"/>
        </w:rPr>
      </w:pPr>
      <w:r w:rsidRPr="00785176">
        <w:rPr>
          <w:rFonts w:asciiTheme="majorHAnsi" w:hAnsiTheme="majorHAnsi"/>
          <w:b/>
          <w:color w:val="8496B0" w:themeColor="text2" w:themeTint="99"/>
        </w:rPr>
        <w:t xml:space="preserve">RAZDJEL 022 UPRAVNI ODJEL ZA INVESTICIJE, PROSTORNO PLANIRANJE I DRUŠTVENE DJELATNOSTI PLANIRANO U IZNOSU OD </w:t>
      </w:r>
      <w:r w:rsidR="00451DF8">
        <w:rPr>
          <w:rFonts w:asciiTheme="majorHAnsi" w:hAnsiTheme="majorHAnsi"/>
          <w:b/>
          <w:color w:val="8496B0" w:themeColor="text2" w:themeTint="99"/>
        </w:rPr>
        <w:t>2.998.286,55</w:t>
      </w:r>
      <w:r w:rsidRPr="00785176">
        <w:rPr>
          <w:rFonts w:asciiTheme="majorHAnsi" w:hAnsiTheme="majorHAnsi"/>
          <w:b/>
          <w:color w:val="8496B0" w:themeColor="text2" w:themeTint="99"/>
        </w:rPr>
        <w:t xml:space="preserve"> EURA</w:t>
      </w:r>
    </w:p>
    <w:p w14:paraId="18F39867" w14:textId="3AE16A24" w:rsidR="00F56347" w:rsidRPr="00785176" w:rsidRDefault="00F56347" w:rsidP="00534C42">
      <w:pPr>
        <w:jc w:val="both"/>
        <w:rPr>
          <w:rFonts w:asciiTheme="majorHAnsi" w:hAnsiTheme="majorHAnsi"/>
          <w:b/>
          <w:color w:val="8496B0" w:themeColor="text2" w:themeTint="99"/>
        </w:rPr>
      </w:pPr>
      <w:r w:rsidRPr="00785176">
        <w:rPr>
          <w:rFonts w:asciiTheme="majorHAnsi" w:hAnsiTheme="majorHAnsi"/>
          <w:b/>
          <w:color w:val="8496B0" w:themeColor="text2" w:themeTint="99"/>
        </w:rPr>
        <w:t xml:space="preserve">GLAVA 02205 UPRAVNI ODJEL ZA INVESTICIJE, PROSTORNO PLANIRANJE I DRUŠTVENE DJELATNOSTI PLANIRANO U IZNOSU OD </w:t>
      </w:r>
      <w:r w:rsidR="001D3AE1">
        <w:rPr>
          <w:rFonts w:asciiTheme="majorHAnsi" w:hAnsiTheme="majorHAnsi"/>
          <w:b/>
          <w:color w:val="8496B0" w:themeColor="text2" w:themeTint="99"/>
        </w:rPr>
        <w:t>2.998.286,55</w:t>
      </w:r>
      <w:r w:rsidRPr="00785176">
        <w:rPr>
          <w:rFonts w:asciiTheme="majorHAnsi" w:hAnsiTheme="majorHAnsi"/>
          <w:b/>
          <w:color w:val="8496B0" w:themeColor="text2" w:themeTint="99"/>
        </w:rPr>
        <w:t xml:space="preserve"> EURA</w:t>
      </w:r>
    </w:p>
    <w:p w14:paraId="542A6C34" w14:textId="77777777" w:rsidR="00F56347" w:rsidRDefault="00F56347" w:rsidP="00F56347">
      <w:pPr>
        <w:jc w:val="both"/>
        <w:rPr>
          <w:rFonts w:asciiTheme="majorHAnsi" w:hAnsiTheme="majorHAnsi"/>
        </w:rPr>
      </w:pPr>
    </w:p>
    <w:p w14:paraId="329F48EA" w14:textId="6756F58E" w:rsidR="00F56347" w:rsidRPr="00785176" w:rsidRDefault="00F56347" w:rsidP="00534C42">
      <w:pPr>
        <w:jc w:val="both"/>
        <w:rPr>
          <w:rFonts w:asciiTheme="majorHAnsi" w:hAnsiTheme="majorHAnsi"/>
          <w:b/>
          <w:color w:val="8496B0" w:themeColor="text2" w:themeTint="99"/>
        </w:rPr>
      </w:pPr>
      <w:r w:rsidRPr="00785176">
        <w:rPr>
          <w:rFonts w:asciiTheme="majorHAnsi" w:hAnsiTheme="majorHAnsi"/>
          <w:b/>
          <w:color w:val="8496B0" w:themeColor="text2" w:themeTint="99"/>
        </w:rPr>
        <w:t xml:space="preserve">Program 2201 Odgoj i obrazovanje planirano u iznosu od </w:t>
      </w:r>
      <w:r w:rsidR="001D3AE1">
        <w:rPr>
          <w:rFonts w:asciiTheme="majorHAnsi" w:hAnsiTheme="majorHAnsi"/>
          <w:b/>
          <w:color w:val="8496B0" w:themeColor="text2" w:themeTint="99"/>
        </w:rPr>
        <w:t>1.093.588,88</w:t>
      </w:r>
      <w:r w:rsidRPr="00785176">
        <w:rPr>
          <w:rFonts w:asciiTheme="majorHAnsi" w:hAnsiTheme="majorHAnsi"/>
          <w:b/>
          <w:color w:val="8496B0" w:themeColor="text2" w:themeTint="99"/>
        </w:rPr>
        <w:t xml:space="preserve"> eura</w:t>
      </w:r>
    </w:p>
    <w:p w14:paraId="37FCBDC8" w14:textId="77777777" w:rsidR="00E0672B" w:rsidRPr="00E0672B" w:rsidRDefault="001D3AE1" w:rsidP="00E0672B">
      <w:pPr>
        <w:spacing w:after="0" w:line="240" w:lineRule="auto"/>
        <w:jc w:val="both"/>
        <w:rPr>
          <w:rFonts w:asciiTheme="majorHAnsi" w:hAnsiTheme="majorHAnsi"/>
        </w:rPr>
      </w:pPr>
      <w:r w:rsidRPr="00E0672B">
        <w:rPr>
          <w:rFonts w:asciiTheme="majorHAnsi" w:hAnsiTheme="majorHAnsi"/>
        </w:rPr>
        <w:t>U proračunu su planirana sredstva za predškolski odgoj, uključujući rad Dječjeg vrtića „Pahuljica“, u iznosu od 350.000,00 eura, dok je za izgradnju dječjeg vrtića osigurano 500.000,00 eura. Za osnovnoškolsko obrazovanje predviđeno je 65.288,88 eura, uz dodatnih 6.000,00 eura za nabavu školske opreme te 3.500,00 eura za poklone djeci. Obnova školske zgrade i igrališta planirana je u iznosu od 30.000,00 eura. Za srednjoškolsko obrazovanje osigurano je 8.000,00 eura, dok su naknade učenicima i studentima planirane u iznosu od 64.000,00 eura. Proračunom su također predviđena sredstva za otplatu kredita za izgradnju dječjeg vrtića u iznosu od 65.300,00 eura te za provedbu projekta „Umrežimo s(v)e“ u iznosu od 1.500,00 eura.</w:t>
      </w:r>
    </w:p>
    <w:p w14:paraId="524EAD71" w14:textId="26CA3FC2" w:rsidR="00534C42" w:rsidRDefault="0019670A" w:rsidP="00E0672B">
      <w:pPr>
        <w:pStyle w:val="Odlomakpopisa"/>
        <w:spacing w:after="0" w:line="240" w:lineRule="auto"/>
        <w:jc w:val="center"/>
        <w:rPr>
          <w:rFonts w:asciiTheme="majorHAnsi" w:hAnsiTheme="majorHAnsi"/>
        </w:rPr>
      </w:pPr>
      <w:r w:rsidRPr="001D3AE1">
        <w:rPr>
          <w:noProof/>
        </w:rPr>
        <w:lastRenderedPageBreak/>
        <w:drawing>
          <wp:inline distT="0" distB="0" distL="0" distR="0" wp14:anchorId="714C4B90" wp14:editId="729E39D7">
            <wp:extent cx="2542857" cy="1380952"/>
            <wp:effectExtent l="19050" t="0" r="10160" b="410210"/>
            <wp:docPr id="1965389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8992" name=""/>
                    <pic:cNvPicPr/>
                  </pic:nvPicPr>
                  <pic:blipFill>
                    <a:blip r:embed="rId39"/>
                    <a:stretch>
                      <a:fillRect/>
                    </a:stretch>
                  </pic:blipFill>
                  <pic:spPr>
                    <a:xfrm>
                      <a:off x="0" y="0"/>
                      <a:ext cx="2542857" cy="13809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9EA5118" w14:textId="77777777" w:rsidR="00534C42" w:rsidRDefault="00534C42" w:rsidP="00534C42">
      <w:pPr>
        <w:pStyle w:val="Odlomakpopisa"/>
        <w:spacing w:after="0" w:line="240" w:lineRule="auto"/>
        <w:jc w:val="both"/>
        <w:rPr>
          <w:rFonts w:asciiTheme="majorHAnsi" w:hAnsiTheme="majorHAnsi"/>
        </w:rPr>
      </w:pPr>
    </w:p>
    <w:p w14:paraId="7C16710D" w14:textId="1944B57E" w:rsidR="00F56347" w:rsidRPr="00072C40" w:rsidRDefault="00F56347" w:rsidP="00534C42">
      <w:pPr>
        <w:jc w:val="both"/>
        <w:rPr>
          <w:rFonts w:asciiTheme="majorHAnsi" w:hAnsiTheme="majorHAnsi"/>
          <w:b/>
          <w:color w:val="8496B0" w:themeColor="text2" w:themeTint="99"/>
        </w:rPr>
      </w:pPr>
      <w:r w:rsidRPr="00072C40">
        <w:rPr>
          <w:rFonts w:asciiTheme="majorHAnsi" w:hAnsiTheme="majorHAnsi"/>
          <w:b/>
          <w:color w:val="8496B0" w:themeColor="text2" w:themeTint="99"/>
        </w:rPr>
        <w:t xml:space="preserve">Program 2202 Promicanje kulture planirano u iznosu od </w:t>
      </w:r>
      <w:r w:rsidR="00F14D40">
        <w:rPr>
          <w:rFonts w:asciiTheme="majorHAnsi" w:hAnsiTheme="majorHAnsi"/>
          <w:b/>
          <w:color w:val="8496B0" w:themeColor="text2" w:themeTint="99"/>
        </w:rPr>
        <w:t>80.640,00</w:t>
      </w:r>
      <w:r w:rsidRPr="00072C40">
        <w:rPr>
          <w:rFonts w:asciiTheme="majorHAnsi" w:hAnsiTheme="majorHAnsi"/>
          <w:b/>
          <w:color w:val="8496B0" w:themeColor="text2" w:themeTint="99"/>
        </w:rPr>
        <w:t xml:space="preserve"> eura</w:t>
      </w:r>
    </w:p>
    <w:p w14:paraId="03FC0506" w14:textId="39ACBD0D" w:rsidR="00F56347" w:rsidRPr="005B3825" w:rsidRDefault="00F56347">
      <w:pPr>
        <w:pStyle w:val="Odlomakpopisa"/>
        <w:numPr>
          <w:ilvl w:val="0"/>
          <w:numId w:val="11"/>
        </w:numPr>
        <w:spacing w:after="0"/>
        <w:jc w:val="both"/>
        <w:rPr>
          <w:rFonts w:asciiTheme="majorHAnsi" w:hAnsiTheme="majorHAnsi"/>
        </w:rPr>
      </w:pPr>
      <w:r w:rsidRPr="005B3825">
        <w:rPr>
          <w:rFonts w:asciiTheme="majorHAnsi" w:hAnsiTheme="majorHAnsi"/>
        </w:rPr>
        <w:t xml:space="preserve">Za sufinanciranje djelatnosti udruga u kulturi planirano je </w:t>
      </w:r>
      <w:r w:rsidR="00F14D40">
        <w:rPr>
          <w:rFonts w:asciiTheme="majorHAnsi" w:hAnsiTheme="majorHAnsi"/>
        </w:rPr>
        <w:t>34.140,00</w:t>
      </w:r>
      <w:r w:rsidRPr="005B3825">
        <w:rPr>
          <w:rFonts w:asciiTheme="majorHAnsi" w:hAnsiTheme="majorHAnsi"/>
        </w:rPr>
        <w:t xml:space="preserve"> </w:t>
      </w:r>
      <w:r>
        <w:rPr>
          <w:rFonts w:asciiTheme="majorHAnsi" w:hAnsiTheme="majorHAnsi"/>
        </w:rPr>
        <w:t>eura</w:t>
      </w:r>
      <w:r w:rsidRPr="005B3825">
        <w:rPr>
          <w:rFonts w:asciiTheme="majorHAnsi" w:hAnsiTheme="majorHAnsi"/>
        </w:rPr>
        <w:t xml:space="preserve">, </w:t>
      </w:r>
    </w:p>
    <w:p w14:paraId="602C7764" w14:textId="1B9DE775" w:rsidR="00F56347" w:rsidRDefault="00F56347">
      <w:pPr>
        <w:pStyle w:val="Odlomakpopisa"/>
        <w:numPr>
          <w:ilvl w:val="0"/>
          <w:numId w:val="11"/>
        </w:numPr>
        <w:spacing w:after="0"/>
        <w:jc w:val="both"/>
        <w:rPr>
          <w:rFonts w:asciiTheme="majorHAnsi" w:hAnsiTheme="majorHAnsi"/>
        </w:rPr>
      </w:pPr>
      <w:r w:rsidRPr="00534C42">
        <w:rPr>
          <w:rFonts w:asciiTheme="majorHAnsi" w:hAnsiTheme="majorHAnsi"/>
        </w:rPr>
        <w:t xml:space="preserve">Za pokroviteljstva i pomoći kulturnim manifestacijama planirano je </w:t>
      </w:r>
      <w:r w:rsidR="00F14D40">
        <w:rPr>
          <w:rFonts w:asciiTheme="majorHAnsi" w:hAnsiTheme="majorHAnsi"/>
        </w:rPr>
        <w:t>46.500,00</w:t>
      </w:r>
      <w:r w:rsidRPr="00534C42">
        <w:rPr>
          <w:rFonts w:asciiTheme="majorHAnsi" w:hAnsiTheme="majorHAnsi"/>
        </w:rPr>
        <w:t xml:space="preserve"> eura</w:t>
      </w:r>
      <w:r w:rsidR="00534C42">
        <w:rPr>
          <w:rFonts w:asciiTheme="majorHAnsi" w:hAnsiTheme="majorHAnsi"/>
        </w:rPr>
        <w:t>.</w:t>
      </w:r>
    </w:p>
    <w:p w14:paraId="75F481AE" w14:textId="77777777" w:rsidR="00534C42" w:rsidRDefault="00534C42" w:rsidP="00534C42">
      <w:pPr>
        <w:spacing w:after="0"/>
        <w:jc w:val="both"/>
        <w:rPr>
          <w:rFonts w:asciiTheme="majorHAnsi" w:hAnsiTheme="majorHAnsi"/>
        </w:rPr>
      </w:pPr>
    </w:p>
    <w:p w14:paraId="0DEE3469" w14:textId="77777777" w:rsidR="00534C42" w:rsidRPr="00534C42" w:rsidRDefault="00534C42" w:rsidP="00534C42">
      <w:pPr>
        <w:spacing w:after="0"/>
        <w:jc w:val="both"/>
        <w:rPr>
          <w:rFonts w:asciiTheme="majorHAnsi" w:hAnsiTheme="majorHAnsi"/>
        </w:rPr>
      </w:pPr>
    </w:p>
    <w:p w14:paraId="43C29D10" w14:textId="1F5E1E58" w:rsidR="00534C42" w:rsidRPr="00072C40" w:rsidRDefault="00F56347" w:rsidP="00534C42">
      <w:pPr>
        <w:jc w:val="both"/>
        <w:rPr>
          <w:rFonts w:asciiTheme="majorHAnsi" w:hAnsiTheme="majorHAnsi"/>
          <w:b/>
          <w:color w:val="8496B0" w:themeColor="text2" w:themeTint="99"/>
        </w:rPr>
      </w:pPr>
      <w:r w:rsidRPr="00072C40">
        <w:rPr>
          <w:rFonts w:asciiTheme="majorHAnsi" w:hAnsiTheme="majorHAnsi"/>
          <w:b/>
          <w:color w:val="8496B0" w:themeColor="text2" w:themeTint="99"/>
        </w:rPr>
        <w:t xml:space="preserve">Program 2203 Oglašavanje planirano u iznosu od </w:t>
      </w:r>
      <w:r w:rsidR="00917C6F">
        <w:rPr>
          <w:rFonts w:asciiTheme="majorHAnsi" w:hAnsiTheme="majorHAnsi"/>
          <w:b/>
          <w:color w:val="8496B0" w:themeColor="text2" w:themeTint="99"/>
        </w:rPr>
        <w:t>13.000,00</w:t>
      </w:r>
      <w:r w:rsidRPr="00072C40">
        <w:rPr>
          <w:rFonts w:asciiTheme="majorHAnsi" w:hAnsiTheme="majorHAnsi"/>
          <w:b/>
          <w:color w:val="8496B0" w:themeColor="text2" w:themeTint="99"/>
        </w:rPr>
        <w:t xml:space="preserve"> eura </w:t>
      </w:r>
    </w:p>
    <w:p w14:paraId="3CA0DFC3" w14:textId="7416228F" w:rsidR="00F56347" w:rsidRPr="00534C42" w:rsidRDefault="00F56347" w:rsidP="00534C42">
      <w:pPr>
        <w:jc w:val="both"/>
        <w:rPr>
          <w:rFonts w:asciiTheme="majorHAnsi" w:hAnsiTheme="majorHAnsi"/>
          <w:b/>
        </w:rPr>
      </w:pPr>
      <w:r>
        <w:rPr>
          <w:rFonts w:asciiTheme="majorHAnsi" w:hAnsiTheme="majorHAnsi"/>
        </w:rPr>
        <w:t xml:space="preserve">Za oglašavanje </w:t>
      </w:r>
      <w:r w:rsidR="00072C40">
        <w:rPr>
          <w:rFonts w:asciiTheme="majorHAnsi" w:hAnsiTheme="majorHAnsi"/>
        </w:rPr>
        <w:t xml:space="preserve"> i natječaje </w:t>
      </w:r>
      <w:r>
        <w:rPr>
          <w:rFonts w:asciiTheme="majorHAnsi" w:hAnsiTheme="majorHAnsi"/>
        </w:rPr>
        <w:t xml:space="preserve">planirano je </w:t>
      </w:r>
      <w:r w:rsidR="00917C6F">
        <w:rPr>
          <w:rFonts w:asciiTheme="majorHAnsi" w:hAnsiTheme="majorHAnsi"/>
        </w:rPr>
        <w:t>13.000,00</w:t>
      </w:r>
      <w:r w:rsidR="00072C40">
        <w:rPr>
          <w:rFonts w:asciiTheme="majorHAnsi" w:hAnsiTheme="majorHAnsi"/>
        </w:rPr>
        <w:t xml:space="preserve"> eura.</w:t>
      </w:r>
    </w:p>
    <w:p w14:paraId="1064ED77" w14:textId="189CC68B" w:rsidR="00F56347" w:rsidRPr="0074731D" w:rsidRDefault="00F56347" w:rsidP="00534C42">
      <w:pPr>
        <w:jc w:val="both"/>
        <w:rPr>
          <w:rFonts w:asciiTheme="majorHAnsi" w:hAnsiTheme="majorHAnsi"/>
          <w:b/>
          <w:color w:val="8496B0" w:themeColor="text2" w:themeTint="99"/>
        </w:rPr>
      </w:pPr>
      <w:r w:rsidRPr="0074731D">
        <w:rPr>
          <w:rFonts w:asciiTheme="majorHAnsi" w:hAnsiTheme="majorHAnsi"/>
          <w:b/>
          <w:color w:val="8496B0" w:themeColor="text2" w:themeTint="99"/>
        </w:rPr>
        <w:t xml:space="preserve">Program 2204 Razvoj sporta i rekreacije planirano u iznosu od </w:t>
      </w:r>
      <w:r w:rsidR="00F14D40">
        <w:rPr>
          <w:rFonts w:asciiTheme="majorHAnsi" w:hAnsiTheme="majorHAnsi"/>
          <w:b/>
          <w:color w:val="8496B0" w:themeColor="text2" w:themeTint="99"/>
        </w:rPr>
        <w:t>100.200,00</w:t>
      </w:r>
      <w:r w:rsidRPr="0074731D">
        <w:rPr>
          <w:rFonts w:asciiTheme="majorHAnsi" w:hAnsiTheme="majorHAnsi"/>
          <w:b/>
          <w:color w:val="8496B0" w:themeColor="text2" w:themeTint="99"/>
        </w:rPr>
        <w:t xml:space="preserve"> eura</w:t>
      </w:r>
    </w:p>
    <w:p w14:paraId="257FAD6E" w14:textId="03C8588E" w:rsidR="00F56347" w:rsidRPr="00F14D40" w:rsidRDefault="00F14D40" w:rsidP="00F14D40">
      <w:pPr>
        <w:spacing w:after="0"/>
        <w:jc w:val="both"/>
        <w:rPr>
          <w:rFonts w:asciiTheme="majorHAnsi" w:hAnsiTheme="majorHAnsi"/>
        </w:rPr>
      </w:pPr>
      <w:r w:rsidRPr="00F14D40">
        <w:rPr>
          <w:rFonts w:asciiTheme="majorHAnsi" w:hAnsiTheme="majorHAnsi"/>
        </w:rPr>
        <w:t>U proračunu su planirana sredstva za sufinanciranje djelatnosti sportskih udruga u iznosu od 31.000,00 eura, dok je za pokroviteljstva i potpore sportskim manifestacijama osigurano 9.200,00 eura. Za održavanje i uređenje sportskih igrališta predviđeno je 30.000,00 eura, a za izgradnju dječjih igrališta također 30.000,00 eura.</w:t>
      </w:r>
    </w:p>
    <w:p w14:paraId="4CA01BB2" w14:textId="77777777" w:rsidR="00F56347" w:rsidRPr="00F56347" w:rsidRDefault="00F56347" w:rsidP="00F56347">
      <w:pPr>
        <w:spacing w:after="0" w:line="240" w:lineRule="auto"/>
        <w:ind w:left="360"/>
        <w:jc w:val="both"/>
        <w:rPr>
          <w:rFonts w:asciiTheme="majorHAnsi" w:hAnsiTheme="majorHAnsi"/>
        </w:rPr>
      </w:pPr>
    </w:p>
    <w:p w14:paraId="306E94A8" w14:textId="308BCAE1" w:rsidR="00F56347" w:rsidRPr="00BD158C" w:rsidRDefault="00F56347" w:rsidP="00534C42">
      <w:pPr>
        <w:jc w:val="both"/>
        <w:rPr>
          <w:rFonts w:asciiTheme="majorHAnsi" w:hAnsiTheme="majorHAnsi"/>
          <w:b/>
          <w:color w:val="8496B0" w:themeColor="text2" w:themeTint="99"/>
        </w:rPr>
      </w:pPr>
      <w:r w:rsidRPr="00BD158C">
        <w:rPr>
          <w:rFonts w:asciiTheme="majorHAnsi" w:hAnsiTheme="majorHAnsi"/>
          <w:b/>
          <w:color w:val="8496B0" w:themeColor="text2" w:themeTint="99"/>
        </w:rPr>
        <w:t xml:space="preserve">Program 2205 Razvoj civilnog društva planirano u iznosu od </w:t>
      </w:r>
      <w:r w:rsidR="00F14D40">
        <w:rPr>
          <w:rFonts w:asciiTheme="majorHAnsi" w:hAnsiTheme="majorHAnsi"/>
          <w:b/>
          <w:color w:val="8496B0" w:themeColor="text2" w:themeTint="99"/>
        </w:rPr>
        <w:t>71.600,00</w:t>
      </w:r>
      <w:r w:rsidRPr="00BD158C">
        <w:rPr>
          <w:rFonts w:asciiTheme="majorHAnsi" w:hAnsiTheme="majorHAnsi"/>
          <w:b/>
          <w:color w:val="8496B0" w:themeColor="text2" w:themeTint="99"/>
        </w:rPr>
        <w:t xml:space="preserve"> eura</w:t>
      </w:r>
    </w:p>
    <w:p w14:paraId="63C04C8A" w14:textId="4EB1157E" w:rsidR="00534C42" w:rsidRDefault="00F14D40" w:rsidP="00F14D40">
      <w:pPr>
        <w:spacing w:after="0"/>
        <w:jc w:val="both"/>
        <w:rPr>
          <w:rFonts w:asciiTheme="majorHAnsi" w:hAnsiTheme="majorHAnsi"/>
        </w:rPr>
      </w:pPr>
      <w:r w:rsidRPr="00F14D40">
        <w:rPr>
          <w:rFonts w:asciiTheme="majorHAnsi" w:hAnsiTheme="majorHAnsi"/>
        </w:rPr>
        <w:t>U proračunu su planirana sredstva za sufinanciranje djelatnosti udruga civilnog društva u iznosu od 38.600,00 eura, dok je za donacije vjerskim zajednicama osigurano 20.000,00 eura. Za rad Vijeća za prevenciju kriminaliteta predviđeno je 500,00 eura, a za sufinanciranje prehrane 2.500,00 eura. Također su planirana sredstva za sufinanciranje vozačkih ispita u iznosu od 4.000,00 eura te za provedbu projekta LOPAR-SMART u iznosu od 6.000,00 eura.</w:t>
      </w:r>
    </w:p>
    <w:p w14:paraId="1414FCE1" w14:textId="77777777" w:rsidR="00F14D40" w:rsidRPr="00F14D40" w:rsidRDefault="00F14D40" w:rsidP="00F14D40">
      <w:pPr>
        <w:spacing w:after="0"/>
        <w:jc w:val="both"/>
        <w:rPr>
          <w:rFonts w:asciiTheme="majorHAnsi" w:hAnsiTheme="majorHAnsi"/>
        </w:rPr>
      </w:pPr>
    </w:p>
    <w:p w14:paraId="79D9ED97" w14:textId="77CAA8FC" w:rsidR="00F56347" w:rsidRPr="00BD158C" w:rsidRDefault="00F56347" w:rsidP="00F56347">
      <w:pPr>
        <w:jc w:val="both"/>
        <w:rPr>
          <w:rFonts w:asciiTheme="majorHAnsi" w:hAnsiTheme="majorHAnsi"/>
          <w:b/>
          <w:color w:val="8496B0" w:themeColor="text2" w:themeTint="99"/>
        </w:rPr>
      </w:pPr>
      <w:r w:rsidRPr="00BD158C">
        <w:rPr>
          <w:rFonts w:asciiTheme="majorHAnsi" w:hAnsiTheme="majorHAnsi"/>
          <w:b/>
          <w:color w:val="8496B0" w:themeColor="text2" w:themeTint="99"/>
        </w:rPr>
        <w:t xml:space="preserve">Program 2206 Zdravstvo planirano u iznosu od </w:t>
      </w:r>
      <w:r w:rsidR="003E6025">
        <w:rPr>
          <w:rFonts w:asciiTheme="majorHAnsi" w:hAnsiTheme="majorHAnsi"/>
          <w:b/>
          <w:color w:val="8496B0" w:themeColor="text2" w:themeTint="99"/>
        </w:rPr>
        <w:t>43.274,00</w:t>
      </w:r>
      <w:r w:rsidRPr="00BD158C">
        <w:rPr>
          <w:rFonts w:asciiTheme="majorHAnsi" w:hAnsiTheme="majorHAnsi"/>
          <w:b/>
          <w:color w:val="8496B0" w:themeColor="text2" w:themeTint="99"/>
        </w:rPr>
        <w:t xml:space="preserve"> eura</w:t>
      </w:r>
    </w:p>
    <w:p w14:paraId="106E5457" w14:textId="14128E2E" w:rsidR="00F56347" w:rsidRDefault="00F56347" w:rsidP="00534C42">
      <w:pPr>
        <w:spacing w:after="0"/>
        <w:jc w:val="both"/>
        <w:rPr>
          <w:rFonts w:asciiTheme="majorHAnsi" w:hAnsiTheme="majorHAnsi"/>
        </w:rPr>
      </w:pPr>
      <w:r w:rsidRPr="00534C42">
        <w:rPr>
          <w:rFonts w:asciiTheme="majorHAnsi" w:hAnsiTheme="majorHAnsi"/>
        </w:rPr>
        <w:t xml:space="preserve">Za zdravstvenu zaštitu stanovništva i turista planirano je </w:t>
      </w:r>
      <w:r w:rsidR="003E6025">
        <w:rPr>
          <w:rFonts w:asciiTheme="majorHAnsi" w:hAnsiTheme="majorHAnsi"/>
        </w:rPr>
        <w:t>43.274,00</w:t>
      </w:r>
      <w:r w:rsidRPr="00534C42">
        <w:rPr>
          <w:rFonts w:asciiTheme="majorHAnsi" w:hAnsiTheme="majorHAnsi"/>
        </w:rPr>
        <w:t xml:space="preserve"> eura</w:t>
      </w:r>
      <w:r w:rsidR="00BD158C">
        <w:rPr>
          <w:rFonts w:asciiTheme="majorHAnsi" w:hAnsiTheme="majorHAnsi"/>
        </w:rPr>
        <w:t>.</w:t>
      </w:r>
    </w:p>
    <w:p w14:paraId="39B6E69C" w14:textId="77777777" w:rsidR="00534C42" w:rsidRDefault="00534C42" w:rsidP="00534C42">
      <w:pPr>
        <w:spacing w:after="0"/>
        <w:jc w:val="both"/>
        <w:rPr>
          <w:rFonts w:asciiTheme="majorHAnsi" w:hAnsiTheme="majorHAnsi"/>
        </w:rPr>
      </w:pPr>
    </w:p>
    <w:p w14:paraId="5A0CCD64" w14:textId="20DF1AB8" w:rsidR="00BD158C" w:rsidRPr="00BD158C" w:rsidRDefault="00BD158C" w:rsidP="00BD158C">
      <w:pPr>
        <w:jc w:val="both"/>
        <w:rPr>
          <w:rFonts w:asciiTheme="majorHAnsi" w:hAnsiTheme="majorHAnsi"/>
          <w:b/>
          <w:color w:val="8496B0" w:themeColor="text2" w:themeTint="99"/>
        </w:rPr>
      </w:pPr>
      <w:r w:rsidRPr="00BD158C">
        <w:rPr>
          <w:rFonts w:asciiTheme="majorHAnsi" w:hAnsiTheme="majorHAnsi"/>
          <w:b/>
          <w:color w:val="8496B0" w:themeColor="text2" w:themeTint="99"/>
        </w:rPr>
        <w:t xml:space="preserve">Program 2207 Veterinarstvo planirano u iznosu od </w:t>
      </w:r>
      <w:r w:rsidR="006E1DA6">
        <w:rPr>
          <w:rFonts w:asciiTheme="majorHAnsi" w:hAnsiTheme="majorHAnsi"/>
          <w:b/>
          <w:color w:val="8496B0" w:themeColor="text2" w:themeTint="99"/>
        </w:rPr>
        <w:t>16</w:t>
      </w:r>
      <w:r w:rsidRPr="00BD158C">
        <w:rPr>
          <w:rFonts w:asciiTheme="majorHAnsi" w:hAnsiTheme="majorHAnsi"/>
          <w:b/>
          <w:color w:val="8496B0" w:themeColor="text2" w:themeTint="99"/>
        </w:rPr>
        <w:t>.000,00 eura</w:t>
      </w:r>
    </w:p>
    <w:p w14:paraId="79EA48C5" w14:textId="262A28C2" w:rsidR="00BD158C" w:rsidRDefault="00BD158C" w:rsidP="00534C42">
      <w:pPr>
        <w:spacing w:after="0"/>
        <w:jc w:val="both"/>
        <w:rPr>
          <w:rFonts w:asciiTheme="majorHAnsi" w:hAnsiTheme="majorHAnsi"/>
        </w:rPr>
      </w:pPr>
      <w:r>
        <w:rPr>
          <w:rFonts w:asciiTheme="majorHAnsi" w:hAnsiTheme="majorHAnsi"/>
        </w:rPr>
        <w:t xml:space="preserve">Za veterinarske usluge planirano je </w:t>
      </w:r>
      <w:r w:rsidR="006E1DA6">
        <w:rPr>
          <w:rFonts w:asciiTheme="majorHAnsi" w:hAnsiTheme="majorHAnsi"/>
        </w:rPr>
        <w:t>16</w:t>
      </w:r>
      <w:r>
        <w:rPr>
          <w:rFonts w:asciiTheme="majorHAnsi" w:hAnsiTheme="majorHAnsi"/>
        </w:rPr>
        <w:t>.000,00 eura.</w:t>
      </w:r>
    </w:p>
    <w:p w14:paraId="32B16217" w14:textId="77777777" w:rsidR="00BD158C" w:rsidRDefault="00BD158C" w:rsidP="00534C42">
      <w:pPr>
        <w:spacing w:after="0"/>
        <w:jc w:val="both"/>
        <w:rPr>
          <w:rFonts w:asciiTheme="majorHAnsi" w:hAnsiTheme="majorHAnsi"/>
        </w:rPr>
      </w:pPr>
    </w:p>
    <w:p w14:paraId="6E7E3EF1" w14:textId="0707CF0D" w:rsidR="00F56347" w:rsidRPr="009A0627" w:rsidRDefault="00F56347" w:rsidP="00534C42">
      <w:pPr>
        <w:jc w:val="both"/>
        <w:rPr>
          <w:rFonts w:asciiTheme="majorHAnsi" w:hAnsiTheme="majorHAnsi"/>
          <w:b/>
          <w:color w:val="8496B0" w:themeColor="text2" w:themeTint="99"/>
        </w:rPr>
      </w:pPr>
      <w:r w:rsidRPr="009A0627">
        <w:rPr>
          <w:rFonts w:asciiTheme="majorHAnsi" w:hAnsiTheme="majorHAnsi"/>
          <w:b/>
          <w:color w:val="8496B0" w:themeColor="text2" w:themeTint="99"/>
        </w:rPr>
        <w:t xml:space="preserve">Program 2208 Socijalna skrb planirano u iznosu od </w:t>
      </w:r>
      <w:r w:rsidR="003E6025">
        <w:rPr>
          <w:rFonts w:asciiTheme="majorHAnsi" w:hAnsiTheme="majorHAnsi"/>
          <w:b/>
          <w:color w:val="8496B0" w:themeColor="text2" w:themeTint="99"/>
        </w:rPr>
        <w:t>155.540,00</w:t>
      </w:r>
      <w:r w:rsidRPr="009A0627">
        <w:rPr>
          <w:rFonts w:asciiTheme="majorHAnsi" w:hAnsiTheme="majorHAnsi"/>
          <w:b/>
          <w:color w:val="8496B0" w:themeColor="text2" w:themeTint="99"/>
        </w:rPr>
        <w:t xml:space="preserve"> eura</w:t>
      </w:r>
    </w:p>
    <w:p w14:paraId="2EEB20FF" w14:textId="0D5D9EA5" w:rsidR="003E6025" w:rsidRDefault="003E6025" w:rsidP="00534C42">
      <w:pPr>
        <w:jc w:val="both"/>
        <w:rPr>
          <w:rFonts w:asciiTheme="majorHAnsi" w:hAnsiTheme="majorHAnsi"/>
          <w:bCs/>
        </w:rPr>
      </w:pPr>
      <w:r w:rsidRPr="003E6025">
        <w:rPr>
          <w:rFonts w:asciiTheme="majorHAnsi" w:hAnsiTheme="majorHAnsi"/>
          <w:bCs/>
        </w:rPr>
        <w:t xml:space="preserve">U proračunu su planirana sredstva za pomoć obiteljima i kućanstvima u iznosu od 53.440,00 eura, dok je za sufinanciranje troškova stanovanja osigurano 4.600,00 eura. Za prigodne nagrade i blagdanske poklone predviđeno je 55.500,00 eura, a za mjere populacijske i demografske politike </w:t>
      </w:r>
      <w:r w:rsidRPr="003E6025">
        <w:rPr>
          <w:rFonts w:asciiTheme="majorHAnsi" w:hAnsiTheme="majorHAnsi"/>
          <w:bCs/>
        </w:rPr>
        <w:lastRenderedPageBreak/>
        <w:t>23.000,00 eura. Također su planirana sredstva za pomoć u kući u iznosu od 500,00 eura te za pogrebne usluge u iznosu od 18.500,00 eura</w:t>
      </w:r>
      <w:r>
        <w:rPr>
          <w:rFonts w:asciiTheme="majorHAnsi" w:hAnsiTheme="majorHAnsi"/>
          <w:bCs/>
        </w:rPr>
        <w:t>.</w:t>
      </w:r>
    </w:p>
    <w:p w14:paraId="78CD278D" w14:textId="073DBCB0" w:rsidR="00F56347" w:rsidRPr="00B8558E" w:rsidRDefault="00F56347" w:rsidP="00534C42">
      <w:pPr>
        <w:jc w:val="both"/>
        <w:rPr>
          <w:rFonts w:asciiTheme="majorHAnsi" w:hAnsiTheme="majorHAnsi"/>
          <w:b/>
          <w:color w:val="8496B0" w:themeColor="text2" w:themeTint="99"/>
        </w:rPr>
      </w:pPr>
      <w:r w:rsidRPr="00B8558E">
        <w:rPr>
          <w:rFonts w:asciiTheme="majorHAnsi" w:hAnsiTheme="majorHAnsi"/>
          <w:b/>
          <w:color w:val="8496B0" w:themeColor="text2" w:themeTint="99"/>
        </w:rPr>
        <w:t xml:space="preserve">Program 2209 Zaštita osoba s invaliditetom planirano u iznosu od </w:t>
      </w:r>
      <w:r w:rsidR="00D551EA">
        <w:rPr>
          <w:rFonts w:asciiTheme="majorHAnsi" w:hAnsiTheme="majorHAnsi"/>
          <w:b/>
          <w:color w:val="8496B0" w:themeColor="text2" w:themeTint="99"/>
        </w:rPr>
        <w:t>31.</w:t>
      </w:r>
      <w:r w:rsidR="003E6025">
        <w:rPr>
          <w:rFonts w:asciiTheme="majorHAnsi" w:hAnsiTheme="majorHAnsi"/>
          <w:b/>
          <w:color w:val="8496B0" w:themeColor="text2" w:themeTint="99"/>
        </w:rPr>
        <w:t>0</w:t>
      </w:r>
      <w:r w:rsidR="00D551EA">
        <w:rPr>
          <w:rFonts w:asciiTheme="majorHAnsi" w:hAnsiTheme="majorHAnsi"/>
          <w:b/>
          <w:color w:val="8496B0" w:themeColor="text2" w:themeTint="99"/>
        </w:rPr>
        <w:t>00,00</w:t>
      </w:r>
      <w:r w:rsidRPr="00B8558E">
        <w:rPr>
          <w:rFonts w:asciiTheme="majorHAnsi" w:hAnsiTheme="majorHAnsi"/>
          <w:b/>
          <w:color w:val="8496B0" w:themeColor="text2" w:themeTint="99"/>
        </w:rPr>
        <w:t xml:space="preserve"> eura</w:t>
      </w:r>
    </w:p>
    <w:p w14:paraId="70E5B0B8" w14:textId="4E8A3E7A" w:rsidR="00F56347" w:rsidRDefault="00F56347" w:rsidP="00F56347">
      <w:pPr>
        <w:jc w:val="both"/>
        <w:rPr>
          <w:rFonts w:asciiTheme="majorHAnsi" w:hAnsiTheme="majorHAnsi"/>
        </w:rPr>
      </w:pPr>
      <w:r w:rsidRPr="005B3825">
        <w:rPr>
          <w:rFonts w:asciiTheme="majorHAnsi" w:hAnsiTheme="majorHAnsi"/>
        </w:rPr>
        <w:t xml:space="preserve">Za pomoć osobama s invaliditetom planirano je </w:t>
      </w:r>
      <w:r w:rsidR="00D551EA">
        <w:rPr>
          <w:rFonts w:asciiTheme="majorHAnsi" w:hAnsiTheme="majorHAnsi"/>
        </w:rPr>
        <w:t>31.</w:t>
      </w:r>
      <w:r w:rsidR="003E6025">
        <w:rPr>
          <w:rFonts w:asciiTheme="majorHAnsi" w:hAnsiTheme="majorHAnsi"/>
        </w:rPr>
        <w:t>0</w:t>
      </w:r>
      <w:r w:rsidR="00D551EA">
        <w:rPr>
          <w:rFonts w:asciiTheme="majorHAnsi" w:hAnsiTheme="majorHAnsi"/>
        </w:rPr>
        <w:t>00,00</w:t>
      </w:r>
      <w:r w:rsidRPr="005B3825">
        <w:rPr>
          <w:rFonts w:asciiTheme="majorHAnsi" w:hAnsiTheme="majorHAnsi"/>
        </w:rPr>
        <w:t xml:space="preserve"> </w:t>
      </w:r>
      <w:r>
        <w:rPr>
          <w:rFonts w:asciiTheme="majorHAnsi" w:hAnsiTheme="majorHAnsi"/>
        </w:rPr>
        <w:t>eura</w:t>
      </w:r>
      <w:r w:rsidRPr="005B3825">
        <w:rPr>
          <w:rFonts w:asciiTheme="majorHAnsi" w:hAnsiTheme="majorHAnsi"/>
        </w:rPr>
        <w:t xml:space="preserve">, </w:t>
      </w:r>
    </w:p>
    <w:p w14:paraId="043048C5" w14:textId="21965E46" w:rsidR="00F56347" w:rsidRPr="00B8558E" w:rsidRDefault="00F56347" w:rsidP="00534C42">
      <w:pPr>
        <w:jc w:val="both"/>
        <w:rPr>
          <w:rFonts w:asciiTheme="majorHAnsi" w:hAnsiTheme="majorHAnsi"/>
          <w:b/>
          <w:color w:val="8496B0" w:themeColor="text2" w:themeTint="99"/>
        </w:rPr>
      </w:pPr>
      <w:r w:rsidRPr="00B8558E">
        <w:rPr>
          <w:rFonts w:asciiTheme="majorHAnsi" w:hAnsiTheme="majorHAnsi"/>
          <w:b/>
          <w:color w:val="8496B0" w:themeColor="text2" w:themeTint="99"/>
        </w:rPr>
        <w:t xml:space="preserve">Program 2210 CRVENI KRIŽ planirano u iznosu od </w:t>
      </w:r>
      <w:r w:rsidR="003E6025">
        <w:rPr>
          <w:rFonts w:asciiTheme="majorHAnsi" w:hAnsiTheme="majorHAnsi"/>
          <w:b/>
          <w:color w:val="8496B0" w:themeColor="text2" w:themeTint="99"/>
        </w:rPr>
        <w:t>17.525,00</w:t>
      </w:r>
      <w:r w:rsidRPr="00B8558E">
        <w:rPr>
          <w:rFonts w:asciiTheme="majorHAnsi" w:hAnsiTheme="majorHAnsi"/>
          <w:b/>
          <w:color w:val="8496B0" w:themeColor="text2" w:themeTint="99"/>
        </w:rPr>
        <w:t xml:space="preserve"> eura</w:t>
      </w:r>
    </w:p>
    <w:p w14:paraId="0CCE8F9D" w14:textId="71F1BE7F" w:rsidR="00F56347" w:rsidRPr="005B3825" w:rsidRDefault="00F56347" w:rsidP="00534C42">
      <w:pPr>
        <w:jc w:val="both"/>
        <w:rPr>
          <w:rFonts w:asciiTheme="majorHAnsi" w:hAnsiTheme="majorHAnsi"/>
        </w:rPr>
      </w:pPr>
      <w:r w:rsidRPr="00885463">
        <w:rPr>
          <w:rFonts w:asciiTheme="majorHAnsi" w:hAnsiTheme="majorHAnsi"/>
        </w:rPr>
        <w:t>Za</w:t>
      </w:r>
      <w:r>
        <w:rPr>
          <w:rFonts w:asciiTheme="majorHAnsi" w:hAnsiTheme="majorHAnsi"/>
        </w:rPr>
        <w:t xml:space="preserve"> djelatnost Crvenog križa planirano je </w:t>
      </w:r>
      <w:r w:rsidR="003E6025">
        <w:rPr>
          <w:rFonts w:asciiTheme="majorHAnsi" w:hAnsiTheme="majorHAnsi"/>
        </w:rPr>
        <w:t>17.525,00</w:t>
      </w:r>
      <w:r>
        <w:rPr>
          <w:rFonts w:asciiTheme="majorHAnsi" w:hAnsiTheme="majorHAnsi"/>
        </w:rPr>
        <w:t xml:space="preserve"> eura </w:t>
      </w:r>
      <w:r w:rsidR="00534C42">
        <w:rPr>
          <w:rFonts w:asciiTheme="majorHAnsi" w:hAnsiTheme="majorHAnsi"/>
        </w:rPr>
        <w:t>.</w:t>
      </w:r>
    </w:p>
    <w:p w14:paraId="17BABFD9" w14:textId="798E6B5B" w:rsidR="00F56347" w:rsidRPr="005E0FAE" w:rsidRDefault="00F56347" w:rsidP="00534C42">
      <w:pPr>
        <w:jc w:val="both"/>
        <w:rPr>
          <w:rFonts w:asciiTheme="majorHAnsi" w:hAnsiTheme="majorHAnsi"/>
          <w:b/>
          <w:color w:val="8496B0" w:themeColor="text2" w:themeTint="99"/>
        </w:rPr>
      </w:pPr>
      <w:r w:rsidRPr="005E0FAE">
        <w:rPr>
          <w:rFonts w:asciiTheme="majorHAnsi" w:hAnsiTheme="majorHAnsi"/>
          <w:b/>
          <w:color w:val="8496B0" w:themeColor="text2" w:themeTint="99"/>
        </w:rPr>
        <w:t xml:space="preserve">Program 2211 Zaštita i spašavanje planirano u iznosu od </w:t>
      </w:r>
      <w:r w:rsidR="003E6025">
        <w:rPr>
          <w:rFonts w:asciiTheme="majorHAnsi" w:hAnsiTheme="majorHAnsi"/>
          <w:b/>
          <w:color w:val="8496B0" w:themeColor="text2" w:themeTint="99"/>
        </w:rPr>
        <w:t>95.872,19</w:t>
      </w:r>
      <w:r w:rsidRPr="005E0FAE">
        <w:rPr>
          <w:rFonts w:asciiTheme="majorHAnsi" w:hAnsiTheme="majorHAnsi"/>
          <w:b/>
          <w:color w:val="8496B0" w:themeColor="text2" w:themeTint="99"/>
        </w:rPr>
        <w:t xml:space="preserve"> eura</w:t>
      </w:r>
    </w:p>
    <w:p w14:paraId="689F7B62" w14:textId="1C3302AA" w:rsidR="00F56347" w:rsidRPr="00534C42" w:rsidRDefault="003C3625" w:rsidP="00534C42">
      <w:pPr>
        <w:jc w:val="both"/>
        <w:rPr>
          <w:rFonts w:asciiTheme="majorHAnsi" w:hAnsiTheme="majorHAnsi"/>
          <w:b/>
        </w:rPr>
      </w:pPr>
      <w:r w:rsidRPr="003C3625">
        <w:rPr>
          <w:rFonts w:asciiTheme="majorHAnsi" w:hAnsiTheme="majorHAnsi"/>
        </w:rPr>
        <w:t>U proračunu su planirana sredstva za protupožarnu zaštitu u iznosu od 85.372,19 eura, dok je za redovnu djelatnost civilne zaštite osigurano 1.500,00 eura. Za aktivnosti spašavanja predviđeno je 9.000,00 eura za Hrvatsku gorsku službu spašavanja (HGSS).</w:t>
      </w:r>
    </w:p>
    <w:p w14:paraId="36C24773" w14:textId="1D476198" w:rsidR="00F56347" w:rsidRPr="005E0FAE" w:rsidRDefault="00F56347" w:rsidP="00534C42">
      <w:pPr>
        <w:jc w:val="both"/>
        <w:rPr>
          <w:rFonts w:asciiTheme="majorHAnsi" w:hAnsiTheme="majorHAnsi"/>
          <w:b/>
          <w:color w:val="8496B0" w:themeColor="text2" w:themeTint="99"/>
        </w:rPr>
      </w:pPr>
      <w:r w:rsidRPr="005E0FAE">
        <w:rPr>
          <w:rFonts w:asciiTheme="majorHAnsi" w:hAnsiTheme="majorHAnsi"/>
          <w:b/>
          <w:color w:val="8496B0" w:themeColor="text2" w:themeTint="99"/>
        </w:rPr>
        <w:t xml:space="preserve">Program 2212 Pomorsko dobro planirano u iznosu od </w:t>
      </w:r>
      <w:r w:rsidR="003C3625">
        <w:rPr>
          <w:rFonts w:asciiTheme="majorHAnsi" w:hAnsiTheme="majorHAnsi"/>
          <w:b/>
          <w:color w:val="8496B0" w:themeColor="text2" w:themeTint="99"/>
        </w:rPr>
        <w:t>487.703,98</w:t>
      </w:r>
      <w:r w:rsidRPr="005E0FAE">
        <w:rPr>
          <w:rFonts w:asciiTheme="majorHAnsi" w:hAnsiTheme="majorHAnsi"/>
          <w:b/>
          <w:color w:val="8496B0" w:themeColor="text2" w:themeTint="99"/>
        </w:rPr>
        <w:t xml:space="preserve"> eura </w:t>
      </w:r>
    </w:p>
    <w:p w14:paraId="5939C505" w14:textId="3223D789" w:rsidR="005E0FAE" w:rsidRDefault="003C3625" w:rsidP="003C3625">
      <w:pPr>
        <w:spacing w:after="0"/>
        <w:jc w:val="both"/>
        <w:rPr>
          <w:rFonts w:asciiTheme="majorHAnsi" w:hAnsiTheme="majorHAnsi"/>
        </w:rPr>
      </w:pPr>
      <w:r w:rsidRPr="003C3625">
        <w:rPr>
          <w:rFonts w:asciiTheme="majorHAnsi" w:hAnsiTheme="majorHAnsi"/>
        </w:rPr>
        <w:t>U proračunu su planirana sredstva za održavanje pomorskog dobra u iznosu od 250.900,00 eura, dok je za sufinanciranje gradnje, izradu projektne dokumentacije i nabavu opreme osigurano 100.000,00 eura. Za održavanje i čišćenje plaža predviđeno je 136.803,98 eura.</w:t>
      </w:r>
    </w:p>
    <w:p w14:paraId="6EF2A1F1" w14:textId="77777777" w:rsidR="003C3625" w:rsidRPr="003C3625" w:rsidRDefault="003C3625" w:rsidP="003C3625">
      <w:pPr>
        <w:spacing w:after="0"/>
        <w:jc w:val="both"/>
        <w:rPr>
          <w:rFonts w:asciiTheme="majorHAnsi" w:hAnsiTheme="majorHAnsi"/>
        </w:rPr>
      </w:pPr>
    </w:p>
    <w:p w14:paraId="39850961" w14:textId="507B8411" w:rsidR="00F56347" w:rsidRPr="004F714B" w:rsidRDefault="00F56347" w:rsidP="00534C42">
      <w:pPr>
        <w:jc w:val="both"/>
        <w:rPr>
          <w:rFonts w:asciiTheme="majorHAnsi" w:hAnsiTheme="majorHAnsi"/>
          <w:b/>
          <w:color w:val="8496B0" w:themeColor="text2" w:themeTint="99"/>
        </w:rPr>
      </w:pPr>
      <w:r w:rsidRPr="004F714B">
        <w:rPr>
          <w:rFonts w:asciiTheme="majorHAnsi" w:hAnsiTheme="majorHAnsi"/>
          <w:b/>
          <w:color w:val="8496B0" w:themeColor="text2" w:themeTint="99"/>
        </w:rPr>
        <w:t xml:space="preserve">Program 2213 Prostorno planiranje planirano u iznosu od </w:t>
      </w:r>
      <w:r w:rsidR="003C3625">
        <w:rPr>
          <w:rFonts w:asciiTheme="majorHAnsi" w:hAnsiTheme="majorHAnsi"/>
          <w:b/>
          <w:color w:val="8496B0" w:themeColor="text2" w:themeTint="99"/>
        </w:rPr>
        <w:t>732.800,00</w:t>
      </w:r>
      <w:r w:rsidRPr="004F714B">
        <w:rPr>
          <w:rFonts w:asciiTheme="majorHAnsi" w:hAnsiTheme="majorHAnsi"/>
          <w:b/>
          <w:color w:val="8496B0" w:themeColor="text2" w:themeTint="99"/>
        </w:rPr>
        <w:t xml:space="preserve"> eura</w:t>
      </w:r>
    </w:p>
    <w:p w14:paraId="42DD5614" w14:textId="005A02B2" w:rsidR="00534C42" w:rsidRDefault="003C3625" w:rsidP="003C3625">
      <w:pPr>
        <w:spacing w:after="0"/>
        <w:jc w:val="both"/>
        <w:rPr>
          <w:rFonts w:asciiTheme="majorHAnsi" w:hAnsiTheme="majorHAnsi"/>
        </w:rPr>
      </w:pPr>
      <w:r w:rsidRPr="003C3625">
        <w:rPr>
          <w:rFonts w:asciiTheme="majorHAnsi" w:hAnsiTheme="majorHAnsi"/>
        </w:rPr>
        <w:t>U proračunu su planirana sredstva za izradu i izmjene prostorno-planske dokumentacije u iznosu od 91.300,00 eura, dok je za katastarske usluge osigurano 21.500,00 eura. Za kupnju zemljišta, odnosno nekretnina, predviđen je iznos od 620.000,00 eura.</w:t>
      </w:r>
    </w:p>
    <w:p w14:paraId="29030C4A" w14:textId="77777777" w:rsidR="003C3625" w:rsidRPr="00534C42" w:rsidRDefault="003C3625" w:rsidP="003C3625">
      <w:pPr>
        <w:spacing w:after="0"/>
        <w:jc w:val="both"/>
        <w:rPr>
          <w:rFonts w:asciiTheme="majorHAnsi" w:hAnsiTheme="majorHAnsi"/>
        </w:rPr>
      </w:pPr>
    </w:p>
    <w:p w14:paraId="0A74BD07" w14:textId="71FD4A7A" w:rsidR="00F56347" w:rsidRPr="00D239EF" w:rsidRDefault="00F56347" w:rsidP="004F714B">
      <w:pPr>
        <w:jc w:val="both"/>
        <w:rPr>
          <w:rFonts w:asciiTheme="majorHAnsi" w:hAnsiTheme="majorHAnsi"/>
          <w:b/>
          <w:color w:val="8496B0" w:themeColor="text2" w:themeTint="99"/>
        </w:rPr>
      </w:pPr>
      <w:r w:rsidRPr="00D239EF">
        <w:rPr>
          <w:rFonts w:asciiTheme="majorHAnsi" w:hAnsiTheme="majorHAnsi"/>
          <w:b/>
          <w:color w:val="8496B0" w:themeColor="text2" w:themeTint="99"/>
        </w:rPr>
        <w:t xml:space="preserve">Program 2214 Poduzetništvo planirano je u iznosu od </w:t>
      </w:r>
      <w:r w:rsidR="006E1DA6">
        <w:rPr>
          <w:rFonts w:asciiTheme="majorHAnsi" w:hAnsiTheme="majorHAnsi"/>
          <w:b/>
          <w:color w:val="8496B0" w:themeColor="text2" w:themeTint="99"/>
        </w:rPr>
        <w:t>47.742,50</w:t>
      </w:r>
      <w:r w:rsidRPr="00D239EF">
        <w:rPr>
          <w:rFonts w:asciiTheme="majorHAnsi" w:hAnsiTheme="majorHAnsi"/>
          <w:b/>
          <w:color w:val="8496B0" w:themeColor="text2" w:themeTint="99"/>
        </w:rPr>
        <w:t xml:space="preserve"> eura</w:t>
      </w:r>
    </w:p>
    <w:p w14:paraId="03499F4C" w14:textId="0614DDA9" w:rsidR="00A52388" w:rsidRDefault="0083538A" w:rsidP="00A52388">
      <w:pPr>
        <w:spacing w:after="0"/>
        <w:jc w:val="both"/>
        <w:rPr>
          <w:rFonts w:asciiTheme="majorHAnsi" w:hAnsiTheme="majorHAnsi"/>
        </w:rPr>
      </w:pPr>
      <w:r w:rsidRPr="0083538A">
        <w:rPr>
          <w:rFonts w:asciiTheme="majorHAnsi" w:hAnsiTheme="majorHAnsi"/>
        </w:rPr>
        <w:t>U proračunu su planirana sredstva za potpore poduzetništvu u iznosu od 22.500,00 eura, dok je za poticanje poljoprivrede osigurano 20.000,00 eura. Za aktivnosti lokalnih akcijskih grupa predviđeno je 2.588,00 eura, a za Centar za poljoprivredu i ruralni razvoj Primorsko-goranske županije 2.654,50 eura.</w:t>
      </w:r>
    </w:p>
    <w:p w14:paraId="2BA9A3FD" w14:textId="77777777" w:rsidR="0083538A" w:rsidRDefault="0083538A" w:rsidP="00A52388">
      <w:pPr>
        <w:spacing w:after="0"/>
        <w:jc w:val="both"/>
        <w:rPr>
          <w:rFonts w:asciiTheme="majorHAnsi" w:hAnsiTheme="majorHAnsi"/>
          <w:b/>
        </w:rPr>
      </w:pPr>
    </w:p>
    <w:p w14:paraId="677E5615" w14:textId="18D38583" w:rsidR="00A52388" w:rsidRDefault="00A52388" w:rsidP="00A52388">
      <w:pPr>
        <w:jc w:val="both"/>
        <w:rPr>
          <w:rFonts w:asciiTheme="majorHAnsi" w:hAnsiTheme="majorHAnsi"/>
          <w:b/>
          <w:color w:val="8496B0" w:themeColor="text2" w:themeTint="99"/>
        </w:rPr>
      </w:pPr>
      <w:r w:rsidRPr="00D239EF">
        <w:rPr>
          <w:rFonts w:asciiTheme="majorHAnsi" w:hAnsiTheme="majorHAnsi"/>
          <w:b/>
          <w:color w:val="8496B0" w:themeColor="text2" w:themeTint="99"/>
        </w:rPr>
        <w:t>Program 221</w:t>
      </w:r>
      <w:r>
        <w:rPr>
          <w:rFonts w:asciiTheme="majorHAnsi" w:hAnsiTheme="majorHAnsi"/>
          <w:b/>
          <w:color w:val="8496B0" w:themeColor="text2" w:themeTint="99"/>
        </w:rPr>
        <w:t>5</w:t>
      </w:r>
      <w:r w:rsidR="00E4605D">
        <w:rPr>
          <w:rFonts w:asciiTheme="majorHAnsi" w:hAnsiTheme="majorHAnsi"/>
          <w:b/>
          <w:color w:val="8496B0" w:themeColor="text2" w:themeTint="99"/>
        </w:rPr>
        <w:t xml:space="preserve"> </w:t>
      </w:r>
      <w:r>
        <w:rPr>
          <w:rFonts w:asciiTheme="majorHAnsi" w:hAnsiTheme="majorHAnsi"/>
          <w:b/>
          <w:color w:val="8496B0" w:themeColor="text2" w:themeTint="99"/>
        </w:rPr>
        <w:t>Suradnja s jedinicama lokalne samouprave</w:t>
      </w:r>
      <w:r w:rsidRPr="00D239EF">
        <w:rPr>
          <w:rFonts w:asciiTheme="majorHAnsi" w:hAnsiTheme="majorHAnsi"/>
          <w:b/>
          <w:color w:val="8496B0" w:themeColor="text2" w:themeTint="99"/>
        </w:rPr>
        <w:t xml:space="preserve"> planirano je u iznosu od </w:t>
      </w:r>
      <w:r>
        <w:rPr>
          <w:rFonts w:asciiTheme="majorHAnsi" w:hAnsiTheme="majorHAnsi"/>
          <w:b/>
          <w:color w:val="8496B0" w:themeColor="text2" w:themeTint="99"/>
        </w:rPr>
        <w:t>11.800,00</w:t>
      </w:r>
      <w:r w:rsidRPr="00D239EF">
        <w:rPr>
          <w:rFonts w:asciiTheme="majorHAnsi" w:hAnsiTheme="majorHAnsi"/>
          <w:b/>
          <w:color w:val="8496B0" w:themeColor="text2" w:themeTint="99"/>
        </w:rPr>
        <w:t xml:space="preserve"> eura</w:t>
      </w:r>
    </w:p>
    <w:p w14:paraId="19504309" w14:textId="18868384" w:rsidR="00A52388" w:rsidRPr="00A52388" w:rsidRDefault="00A52388" w:rsidP="00A52388">
      <w:pPr>
        <w:pStyle w:val="Odlomakpopisa"/>
        <w:numPr>
          <w:ilvl w:val="0"/>
          <w:numId w:val="20"/>
        </w:numPr>
        <w:jc w:val="both"/>
        <w:rPr>
          <w:rFonts w:asciiTheme="majorHAnsi" w:hAnsiTheme="majorHAnsi"/>
          <w:bCs/>
        </w:rPr>
      </w:pPr>
      <w:r w:rsidRPr="00A52388">
        <w:rPr>
          <w:rFonts w:asciiTheme="majorHAnsi" w:hAnsiTheme="majorHAnsi"/>
          <w:bCs/>
        </w:rPr>
        <w:t>Za</w:t>
      </w:r>
      <w:r w:rsidRPr="00A52388">
        <w:rPr>
          <w:rFonts w:asciiTheme="majorHAnsi" w:hAnsiTheme="majorHAnsi"/>
          <w:b/>
        </w:rPr>
        <w:t xml:space="preserve"> </w:t>
      </w:r>
      <w:r w:rsidRPr="00A52388">
        <w:rPr>
          <w:rFonts w:asciiTheme="majorHAnsi" w:hAnsiTheme="majorHAnsi"/>
          <w:bCs/>
        </w:rPr>
        <w:t>Općinu Vrbnik(partner) planirano je 10.000,00 eura</w:t>
      </w:r>
    </w:p>
    <w:p w14:paraId="173A83B8" w14:textId="07EC41E3" w:rsidR="00A52388" w:rsidRPr="00A52388" w:rsidRDefault="00A52388" w:rsidP="00A52388">
      <w:pPr>
        <w:pStyle w:val="Odlomakpopisa"/>
        <w:numPr>
          <w:ilvl w:val="0"/>
          <w:numId w:val="20"/>
        </w:numPr>
        <w:jc w:val="both"/>
        <w:rPr>
          <w:rFonts w:asciiTheme="majorHAnsi" w:hAnsiTheme="majorHAnsi"/>
          <w:bCs/>
        </w:rPr>
      </w:pPr>
      <w:r w:rsidRPr="00A52388">
        <w:rPr>
          <w:rFonts w:asciiTheme="majorHAnsi" w:hAnsiTheme="majorHAnsi"/>
          <w:bCs/>
        </w:rPr>
        <w:t>Za Općinu Baška (partner) planirano je 1.800,00 eura.</w:t>
      </w:r>
    </w:p>
    <w:p w14:paraId="7F57D474" w14:textId="77777777" w:rsidR="00A52388" w:rsidRPr="00A52388" w:rsidRDefault="00A52388" w:rsidP="00A52388">
      <w:pPr>
        <w:spacing w:after="0"/>
        <w:jc w:val="both"/>
        <w:rPr>
          <w:rFonts w:asciiTheme="majorHAnsi" w:hAnsiTheme="majorHAnsi"/>
          <w:b/>
        </w:rPr>
      </w:pPr>
    </w:p>
    <w:p w14:paraId="24A823D6" w14:textId="77777777" w:rsidR="00F56347" w:rsidRPr="005B3825" w:rsidRDefault="00F56347" w:rsidP="00F56347">
      <w:pPr>
        <w:jc w:val="both"/>
        <w:rPr>
          <w:rFonts w:asciiTheme="majorHAnsi" w:hAnsiTheme="majorHAnsi"/>
        </w:rPr>
      </w:pPr>
    </w:p>
    <w:p w14:paraId="2676D76B" w14:textId="77777777" w:rsidR="00E4605D" w:rsidRDefault="00E4605D" w:rsidP="00534C42">
      <w:pPr>
        <w:jc w:val="both"/>
        <w:rPr>
          <w:rFonts w:asciiTheme="majorHAnsi" w:hAnsiTheme="majorHAnsi"/>
          <w:b/>
          <w:color w:val="8496B0" w:themeColor="text2" w:themeTint="99"/>
        </w:rPr>
      </w:pPr>
    </w:p>
    <w:p w14:paraId="787FABBA" w14:textId="77777777" w:rsidR="00A6604E" w:rsidRDefault="00A6604E" w:rsidP="00534C42">
      <w:pPr>
        <w:jc w:val="both"/>
        <w:rPr>
          <w:rFonts w:asciiTheme="majorHAnsi" w:hAnsiTheme="majorHAnsi"/>
          <w:b/>
          <w:color w:val="8496B0" w:themeColor="text2" w:themeTint="99"/>
        </w:rPr>
      </w:pPr>
    </w:p>
    <w:p w14:paraId="7E15329A" w14:textId="77777777" w:rsidR="00A6604E" w:rsidRDefault="00A6604E" w:rsidP="00534C42">
      <w:pPr>
        <w:jc w:val="both"/>
        <w:rPr>
          <w:rFonts w:asciiTheme="majorHAnsi" w:hAnsiTheme="majorHAnsi"/>
          <w:b/>
          <w:color w:val="8496B0" w:themeColor="text2" w:themeTint="99"/>
        </w:rPr>
      </w:pPr>
    </w:p>
    <w:p w14:paraId="44A5AA46" w14:textId="77777777" w:rsidR="00A6604E" w:rsidRDefault="00A6604E" w:rsidP="00534C42">
      <w:pPr>
        <w:jc w:val="both"/>
        <w:rPr>
          <w:rFonts w:asciiTheme="majorHAnsi" w:hAnsiTheme="majorHAnsi"/>
          <w:b/>
          <w:color w:val="8496B0" w:themeColor="text2" w:themeTint="99"/>
        </w:rPr>
      </w:pPr>
    </w:p>
    <w:p w14:paraId="2B3F8AAA" w14:textId="03759969" w:rsidR="00F56347" w:rsidRPr="00D239EF" w:rsidRDefault="00F56347" w:rsidP="00534C42">
      <w:pPr>
        <w:jc w:val="both"/>
        <w:rPr>
          <w:rFonts w:asciiTheme="majorHAnsi" w:hAnsiTheme="majorHAnsi"/>
          <w:b/>
          <w:color w:val="8496B0" w:themeColor="text2" w:themeTint="99"/>
        </w:rPr>
      </w:pPr>
      <w:r w:rsidRPr="00D239EF">
        <w:rPr>
          <w:rFonts w:asciiTheme="majorHAnsi" w:hAnsiTheme="majorHAnsi"/>
          <w:b/>
          <w:color w:val="8496B0" w:themeColor="text2" w:themeTint="99"/>
        </w:rPr>
        <w:lastRenderedPageBreak/>
        <w:t xml:space="preserve">CENTAR ZA KULTURU LOPAR PLANIRANO U IZNOSU OD </w:t>
      </w:r>
      <w:r w:rsidR="00FA5868">
        <w:rPr>
          <w:rFonts w:asciiTheme="majorHAnsi" w:hAnsiTheme="majorHAnsi"/>
          <w:b/>
          <w:color w:val="8496B0" w:themeColor="text2" w:themeTint="99"/>
        </w:rPr>
        <w:t>246.990,00</w:t>
      </w:r>
      <w:r w:rsidRPr="00D239EF">
        <w:rPr>
          <w:rFonts w:asciiTheme="majorHAnsi" w:hAnsiTheme="majorHAnsi"/>
          <w:b/>
          <w:color w:val="8496B0" w:themeColor="text2" w:themeTint="99"/>
        </w:rPr>
        <w:t xml:space="preserve"> EURA</w:t>
      </w:r>
    </w:p>
    <w:p w14:paraId="7C387F79" w14:textId="4D0976EA" w:rsidR="00F56347" w:rsidRPr="00D239EF" w:rsidRDefault="00F56347" w:rsidP="00534C42">
      <w:pPr>
        <w:jc w:val="both"/>
        <w:rPr>
          <w:rFonts w:asciiTheme="majorHAnsi" w:hAnsiTheme="majorHAnsi"/>
          <w:b/>
          <w:color w:val="8496B0" w:themeColor="text2" w:themeTint="99"/>
        </w:rPr>
      </w:pPr>
      <w:r w:rsidRPr="00D239EF">
        <w:rPr>
          <w:rFonts w:asciiTheme="majorHAnsi" w:hAnsiTheme="majorHAnsi"/>
          <w:b/>
          <w:color w:val="8496B0" w:themeColor="text2" w:themeTint="99"/>
        </w:rPr>
        <w:t xml:space="preserve">Program 3001 Centar za kulturu </w:t>
      </w:r>
      <w:r w:rsidR="00D239EF" w:rsidRPr="00D239EF">
        <w:rPr>
          <w:rFonts w:asciiTheme="majorHAnsi" w:hAnsiTheme="majorHAnsi"/>
          <w:b/>
          <w:color w:val="8496B0" w:themeColor="text2" w:themeTint="99"/>
        </w:rPr>
        <w:t xml:space="preserve">i sport </w:t>
      </w:r>
      <w:r w:rsidRPr="00D239EF">
        <w:rPr>
          <w:rFonts w:asciiTheme="majorHAnsi" w:hAnsiTheme="majorHAnsi"/>
          <w:b/>
          <w:color w:val="8496B0" w:themeColor="text2" w:themeTint="99"/>
        </w:rPr>
        <w:t xml:space="preserve">Lopar planirano u iznosu od </w:t>
      </w:r>
      <w:r w:rsidR="00FA5868">
        <w:rPr>
          <w:rFonts w:asciiTheme="majorHAnsi" w:hAnsiTheme="majorHAnsi"/>
          <w:b/>
          <w:color w:val="8496B0" w:themeColor="text2" w:themeTint="99"/>
        </w:rPr>
        <w:t>246.990,00</w:t>
      </w:r>
      <w:r w:rsidRPr="00D239EF">
        <w:rPr>
          <w:rFonts w:asciiTheme="majorHAnsi" w:hAnsiTheme="majorHAnsi"/>
          <w:b/>
          <w:color w:val="8496B0" w:themeColor="text2" w:themeTint="99"/>
        </w:rPr>
        <w:t xml:space="preserve"> eura</w:t>
      </w:r>
    </w:p>
    <w:p w14:paraId="66484342" w14:textId="5A2D1110" w:rsidR="00F56347" w:rsidRDefault="00A6604E" w:rsidP="00F56347">
      <w:pPr>
        <w:jc w:val="both"/>
        <w:rPr>
          <w:rFonts w:asciiTheme="majorHAnsi" w:hAnsiTheme="majorHAnsi"/>
        </w:rPr>
      </w:pPr>
      <w:r w:rsidRPr="00A6604E">
        <w:rPr>
          <w:rFonts w:asciiTheme="majorHAnsi" w:hAnsiTheme="majorHAnsi"/>
        </w:rPr>
        <w:t xml:space="preserve">U proračunu su planirana sredstva za redovnu aktivnost proračunskog korisnika u iznosu od 115.810,00 eura, dok su za koncerte osigurana sredstva od 8.300,00 eura, za smotru klapa 5.000,00 eura, a za prigodne manifestacije 2.500,00 eura. Za izložbe i </w:t>
      </w:r>
      <w:proofErr w:type="spellStart"/>
      <w:r w:rsidRPr="00A6604E">
        <w:rPr>
          <w:rFonts w:asciiTheme="majorHAnsi" w:hAnsiTheme="majorHAnsi"/>
        </w:rPr>
        <w:t>Loparsku</w:t>
      </w:r>
      <w:proofErr w:type="spellEnd"/>
      <w:r w:rsidRPr="00A6604E">
        <w:rPr>
          <w:rFonts w:asciiTheme="majorHAnsi" w:hAnsiTheme="majorHAnsi"/>
        </w:rPr>
        <w:t xml:space="preserve"> noć predviđeno je po 1.000,00 eura, dok su radionice i tečajevi jezika planirani u iznosu od 6.200,00 eura. Festival skulpture u pijesku planiran je s 1.000,00 eura, Eko etno festival s 7.000,00 eura, škola </w:t>
      </w:r>
      <w:proofErr w:type="spellStart"/>
      <w:r w:rsidRPr="00A6604E">
        <w:rPr>
          <w:rFonts w:asciiTheme="majorHAnsi" w:hAnsiTheme="majorHAnsi"/>
        </w:rPr>
        <w:t>miha</w:t>
      </w:r>
      <w:proofErr w:type="spellEnd"/>
      <w:r w:rsidRPr="00A6604E">
        <w:rPr>
          <w:rFonts w:asciiTheme="majorHAnsi" w:hAnsiTheme="majorHAnsi"/>
        </w:rPr>
        <w:t xml:space="preserve"> s 1.500,00 eura, kazališne predstave s 11.240,00 eura, a projekcije filmova s 500,00 eura. Za potporu arheološkim istraživanjima osigurano je 1.500,00 eura, za projekt Rab </w:t>
      </w:r>
      <w:proofErr w:type="spellStart"/>
      <w:r w:rsidRPr="00A6604E">
        <w:rPr>
          <w:rFonts w:asciiTheme="majorHAnsi" w:hAnsiTheme="majorHAnsi"/>
        </w:rPr>
        <w:t>Archaeological</w:t>
      </w:r>
      <w:proofErr w:type="spellEnd"/>
      <w:r w:rsidRPr="00A6604E">
        <w:rPr>
          <w:rFonts w:asciiTheme="majorHAnsi" w:hAnsiTheme="majorHAnsi"/>
        </w:rPr>
        <w:t xml:space="preserve"> </w:t>
      </w:r>
      <w:proofErr w:type="spellStart"/>
      <w:r w:rsidRPr="00A6604E">
        <w:rPr>
          <w:rFonts w:asciiTheme="majorHAnsi" w:hAnsiTheme="majorHAnsi"/>
        </w:rPr>
        <w:t>Traces</w:t>
      </w:r>
      <w:proofErr w:type="spellEnd"/>
      <w:r w:rsidRPr="00A6604E">
        <w:rPr>
          <w:rFonts w:asciiTheme="majorHAnsi" w:hAnsiTheme="majorHAnsi"/>
        </w:rPr>
        <w:t xml:space="preserve"> 5.000,00 eura, a za sportska događanja i manifestacije 9.100,00 eura. Programi sportskih i edukativnih škola uključuju univerzalnu školu sporta s 2.500,00 eura, program Ljudi od mora s 4.200,00 eura, školu plesa s 4.100,00 eura, školu odbojke s 1.750,00 eura, školu tenisa s 4.650,00 eura, školu košarke s 5.650,00 eura, ljetnu </w:t>
      </w:r>
      <w:proofErr w:type="spellStart"/>
      <w:r w:rsidRPr="00A6604E">
        <w:rPr>
          <w:rFonts w:asciiTheme="majorHAnsi" w:hAnsiTheme="majorHAnsi"/>
        </w:rPr>
        <w:t>futsal</w:t>
      </w:r>
      <w:proofErr w:type="spellEnd"/>
      <w:r w:rsidRPr="00A6604E">
        <w:rPr>
          <w:rFonts w:asciiTheme="majorHAnsi" w:hAnsiTheme="majorHAnsi"/>
        </w:rPr>
        <w:t xml:space="preserve"> školu s 9.650,00 eura, školu šaha s 2.480,00 eura te školu planinarenja s 1.740,00 eura. Za manifestacije Advent u Loparu, </w:t>
      </w:r>
      <w:proofErr w:type="spellStart"/>
      <w:r w:rsidRPr="00A6604E">
        <w:rPr>
          <w:rFonts w:asciiTheme="majorHAnsi" w:hAnsiTheme="majorHAnsi"/>
        </w:rPr>
        <w:t>Loparski</w:t>
      </w:r>
      <w:proofErr w:type="spellEnd"/>
      <w:r w:rsidRPr="00A6604E">
        <w:rPr>
          <w:rFonts w:asciiTheme="majorHAnsi" w:hAnsiTheme="majorHAnsi"/>
        </w:rPr>
        <w:t xml:space="preserve"> karneval i </w:t>
      </w:r>
      <w:proofErr w:type="spellStart"/>
      <w:r w:rsidRPr="00A6604E">
        <w:rPr>
          <w:rFonts w:asciiTheme="majorHAnsi" w:hAnsiTheme="majorHAnsi"/>
        </w:rPr>
        <w:t>Loparski</w:t>
      </w:r>
      <w:proofErr w:type="spellEnd"/>
      <w:r w:rsidRPr="00A6604E">
        <w:rPr>
          <w:rFonts w:asciiTheme="majorHAnsi" w:hAnsiTheme="majorHAnsi"/>
        </w:rPr>
        <w:t xml:space="preserve"> </w:t>
      </w:r>
      <w:proofErr w:type="spellStart"/>
      <w:r w:rsidRPr="00A6604E">
        <w:rPr>
          <w:rFonts w:asciiTheme="majorHAnsi" w:hAnsiTheme="majorHAnsi"/>
        </w:rPr>
        <w:t>maškar</w:t>
      </w:r>
      <w:proofErr w:type="spellEnd"/>
      <w:r w:rsidRPr="00A6604E">
        <w:rPr>
          <w:rFonts w:asciiTheme="majorHAnsi" w:hAnsiTheme="majorHAnsi"/>
        </w:rPr>
        <w:t xml:space="preserve"> planirano je 3.800,00 eura, 3.300,00 eura odnosno 2.000,00 eura. Nabava opreme planirana je u ukupnim iznosima od 4.600,00 eura, uz dodatna sredstva za pojedine programe i škole, uključujući 3.000,00 eura za univerzalnu školu sporta, 5.250,00 eura za program Ljudi od mora, 600,00 eura za školu plesa, 600,00 eura za školu odbojke, 800,00 eura za školu tenisa, 370,00 eura za školu košarke, 500,00 eura za ljetnu </w:t>
      </w:r>
      <w:proofErr w:type="spellStart"/>
      <w:r w:rsidRPr="00A6604E">
        <w:rPr>
          <w:rFonts w:asciiTheme="majorHAnsi" w:hAnsiTheme="majorHAnsi"/>
        </w:rPr>
        <w:t>futsal</w:t>
      </w:r>
      <w:proofErr w:type="spellEnd"/>
      <w:r w:rsidRPr="00A6604E">
        <w:rPr>
          <w:rFonts w:asciiTheme="majorHAnsi" w:hAnsiTheme="majorHAnsi"/>
        </w:rPr>
        <w:t xml:space="preserve"> školu, 1.000,00 eura za školu šaha te 700,00 eura za školu planinarenja. Za Malu čitaonicu planirano je 3.600,00 eura, dok je za nabavu knjiga za istu namjenu osigurano dodatnih 2.500,00 eura, a za nabavu knjiga i umjetničkih djela ukupno 1.000,00 eura.</w:t>
      </w:r>
    </w:p>
    <w:p w14:paraId="7CC10CB5" w14:textId="5173A021" w:rsidR="001F63F5" w:rsidRPr="00417800" w:rsidRDefault="001F63F5" w:rsidP="001F63F5">
      <w:pPr>
        <w:tabs>
          <w:tab w:val="left" w:pos="142"/>
          <w:tab w:val="left" w:pos="284"/>
        </w:tabs>
        <w:spacing w:after="0" w:line="240" w:lineRule="auto"/>
        <w:jc w:val="both"/>
        <w:rPr>
          <w:rFonts w:asciiTheme="majorHAnsi" w:hAnsiTheme="majorHAnsi" w:cstheme="minorHAnsi"/>
          <w:b/>
          <w:bCs/>
          <w:iCs/>
          <w:color w:val="8496B0" w:themeColor="text2" w:themeTint="99"/>
        </w:rPr>
      </w:pPr>
    </w:p>
    <w:sectPr w:rsidR="001F63F5" w:rsidRPr="00417800" w:rsidSect="00317979">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DB5F5" w14:textId="77777777" w:rsidR="00362E80" w:rsidRDefault="00362E80" w:rsidP="009E4BEF">
      <w:pPr>
        <w:spacing w:after="0" w:line="240" w:lineRule="auto"/>
      </w:pPr>
      <w:r>
        <w:separator/>
      </w:r>
    </w:p>
  </w:endnote>
  <w:endnote w:type="continuationSeparator" w:id="0">
    <w:p w14:paraId="25DADFA9" w14:textId="77777777" w:rsidR="00362E80" w:rsidRDefault="00362E80"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Bold">
    <w:altName w:val="Tahoma"/>
    <w:panose1 w:val="00000000000000000000"/>
    <w:charset w:val="EE"/>
    <w:family w:val="auto"/>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D6DF4" w14:textId="77777777" w:rsidR="00362E80" w:rsidRDefault="00362E80" w:rsidP="009E4BEF">
      <w:pPr>
        <w:spacing w:after="0" w:line="240" w:lineRule="auto"/>
      </w:pPr>
      <w:r>
        <w:separator/>
      </w:r>
    </w:p>
  </w:footnote>
  <w:footnote w:type="continuationSeparator" w:id="0">
    <w:p w14:paraId="42F7755C" w14:textId="77777777" w:rsidR="00362E80" w:rsidRDefault="00362E80"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37D2"/>
    <w:multiLevelType w:val="hybridMultilevel"/>
    <w:tmpl w:val="6A0256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1B1696"/>
    <w:multiLevelType w:val="multilevel"/>
    <w:tmpl w:val="5024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A1635"/>
    <w:multiLevelType w:val="hybridMultilevel"/>
    <w:tmpl w:val="467A4A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0333BD"/>
    <w:multiLevelType w:val="hybridMultilevel"/>
    <w:tmpl w:val="7D6C329E"/>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A527D7"/>
    <w:multiLevelType w:val="hybridMultilevel"/>
    <w:tmpl w:val="301E51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1F56B4E"/>
    <w:multiLevelType w:val="hybridMultilevel"/>
    <w:tmpl w:val="7D9AF9E0"/>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D11762"/>
    <w:multiLevelType w:val="hybridMultilevel"/>
    <w:tmpl w:val="8A7636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15D71E4"/>
    <w:multiLevelType w:val="hybridMultilevel"/>
    <w:tmpl w:val="F5905F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3075180"/>
    <w:multiLevelType w:val="hybridMultilevel"/>
    <w:tmpl w:val="E1028C84"/>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3E68C1"/>
    <w:multiLevelType w:val="hybridMultilevel"/>
    <w:tmpl w:val="98AA316E"/>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F8C7E5E"/>
    <w:multiLevelType w:val="hybridMultilevel"/>
    <w:tmpl w:val="7ABE6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4DF43B1"/>
    <w:multiLevelType w:val="multilevel"/>
    <w:tmpl w:val="3740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CFF5EC0"/>
    <w:multiLevelType w:val="hybridMultilevel"/>
    <w:tmpl w:val="C19C0BA0"/>
    <w:lvl w:ilvl="0" w:tplc="041A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E2E64FC"/>
    <w:multiLevelType w:val="hybridMultilevel"/>
    <w:tmpl w:val="35CA0B58"/>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0B2657"/>
    <w:multiLevelType w:val="multilevel"/>
    <w:tmpl w:val="2EB2EA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20E726B"/>
    <w:multiLevelType w:val="hybridMultilevel"/>
    <w:tmpl w:val="9E70DFB0"/>
    <w:lvl w:ilvl="0" w:tplc="041A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8A832FC"/>
    <w:multiLevelType w:val="hybridMultilevel"/>
    <w:tmpl w:val="9B9E63AE"/>
    <w:lvl w:ilvl="0" w:tplc="041A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B4869C0"/>
    <w:multiLevelType w:val="hybridMultilevel"/>
    <w:tmpl w:val="EB1894CC"/>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CAD03B0"/>
    <w:multiLevelType w:val="hybridMultilevel"/>
    <w:tmpl w:val="3F143E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21" w15:restartNumberingAfterBreak="0">
    <w:nsid w:val="71935B16"/>
    <w:multiLevelType w:val="hybridMultilevel"/>
    <w:tmpl w:val="50F653D4"/>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7D6AE9"/>
    <w:multiLevelType w:val="hybridMultilevel"/>
    <w:tmpl w:val="813EBCBC"/>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40001099">
    <w:abstractNumId w:val="12"/>
  </w:num>
  <w:num w:numId="2" w16cid:durableId="812135048">
    <w:abstractNumId w:val="20"/>
  </w:num>
  <w:num w:numId="3" w16cid:durableId="1365133441">
    <w:abstractNumId w:val="2"/>
  </w:num>
  <w:num w:numId="4" w16cid:durableId="831679036">
    <w:abstractNumId w:val="13"/>
  </w:num>
  <w:num w:numId="5" w16cid:durableId="855726017">
    <w:abstractNumId w:val="16"/>
  </w:num>
  <w:num w:numId="6" w16cid:durableId="467431299">
    <w:abstractNumId w:val="17"/>
  </w:num>
  <w:num w:numId="7" w16cid:durableId="1735733782">
    <w:abstractNumId w:val="6"/>
  </w:num>
  <w:num w:numId="8" w16cid:durableId="400714179">
    <w:abstractNumId w:val="4"/>
  </w:num>
  <w:num w:numId="9" w16cid:durableId="1990476265">
    <w:abstractNumId w:val="10"/>
  </w:num>
  <w:num w:numId="10" w16cid:durableId="1452943491">
    <w:abstractNumId w:val="8"/>
  </w:num>
  <w:num w:numId="11" w16cid:durableId="1721368989">
    <w:abstractNumId w:val="14"/>
  </w:num>
  <w:num w:numId="12" w16cid:durableId="777069669">
    <w:abstractNumId w:val="18"/>
  </w:num>
  <w:num w:numId="13" w16cid:durableId="1278292749">
    <w:abstractNumId w:val="5"/>
  </w:num>
  <w:num w:numId="14" w16cid:durableId="1989476961">
    <w:abstractNumId w:val="0"/>
  </w:num>
  <w:num w:numId="15" w16cid:durableId="1583680628">
    <w:abstractNumId w:val="19"/>
  </w:num>
  <w:num w:numId="16" w16cid:durableId="139156260">
    <w:abstractNumId w:val="3"/>
  </w:num>
  <w:num w:numId="17" w16cid:durableId="1221869012">
    <w:abstractNumId w:val="22"/>
  </w:num>
  <w:num w:numId="18" w16cid:durableId="349768104">
    <w:abstractNumId w:val="21"/>
  </w:num>
  <w:num w:numId="19" w16cid:durableId="94988009">
    <w:abstractNumId w:val="9"/>
  </w:num>
  <w:num w:numId="20" w16cid:durableId="1965386796">
    <w:abstractNumId w:val="7"/>
  </w:num>
  <w:num w:numId="21" w16cid:durableId="100417326">
    <w:abstractNumId w:val="15"/>
  </w:num>
  <w:num w:numId="22" w16cid:durableId="1533955700">
    <w:abstractNumId w:val="1"/>
  </w:num>
  <w:num w:numId="23" w16cid:durableId="20814837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130E"/>
    <w:rsid w:val="00002919"/>
    <w:rsid w:val="00002A59"/>
    <w:rsid w:val="00005D71"/>
    <w:rsid w:val="00006BEE"/>
    <w:rsid w:val="00007115"/>
    <w:rsid w:val="000074F2"/>
    <w:rsid w:val="00007C44"/>
    <w:rsid w:val="00011998"/>
    <w:rsid w:val="00013942"/>
    <w:rsid w:val="0001616D"/>
    <w:rsid w:val="00017044"/>
    <w:rsid w:val="0001799C"/>
    <w:rsid w:val="00017F88"/>
    <w:rsid w:val="00022890"/>
    <w:rsid w:val="00024235"/>
    <w:rsid w:val="00027E43"/>
    <w:rsid w:val="000322F4"/>
    <w:rsid w:val="00032A01"/>
    <w:rsid w:val="00033160"/>
    <w:rsid w:val="00034955"/>
    <w:rsid w:val="0003555B"/>
    <w:rsid w:val="000400E2"/>
    <w:rsid w:val="00041510"/>
    <w:rsid w:val="00042191"/>
    <w:rsid w:val="00043BA8"/>
    <w:rsid w:val="00043F78"/>
    <w:rsid w:val="00044F9A"/>
    <w:rsid w:val="0004578A"/>
    <w:rsid w:val="00050662"/>
    <w:rsid w:val="00051584"/>
    <w:rsid w:val="000528BD"/>
    <w:rsid w:val="00052FF8"/>
    <w:rsid w:val="00053924"/>
    <w:rsid w:val="000565B4"/>
    <w:rsid w:val="00060AE6"/>
    <w:rsid w:val="00060CA4"/>
    <w:rsid w:val="00063F8E"/>
    <w:rsid w:val="00064CCC"/>
    <w:rsid w:val="0006696E"/>
    <w:rsid w:val="000669B6"/>
    <w:rsid w:val="000721B5"/>
    <w:rsid w:val="00072C40"/>
    <w:rsid w:val="00080C78"/>
    <w:rsid w:val="000824EE"/>
    <w:rsid w:val="000845B3"/>
    <w:rsid w:val="00085D4F"/>
    <w:rsid w:val="00090E7A"/>
    <w:rsid w:val="00092013"/>
    <w:rsid w:val="0009277A"/>
    <w:rsid w:val="00095B6E"/>
    <w:rsid w:val="00096050"/>
    <w:rsid w:val="00096879"/>
    <w:rsid w:val="000969AE"/>
    <w:rsid w:val="00097E88"/>
    <w:rsid w:val="000A0D69"/>
    <w:rsid w:val="000A1B70"/>
    <w:rsid w:val="000A45E5"/>
    <w:rsid w:val="000A5728"/>
    <w:rsid w:val="000A6262"/>
    <w:rsid w:val="000B18B9"/>
    <w:rsid w:val="000B23DE"/>
    <w:rsid w:val="000B6FBB"/>
    <w:rsid w:val="000B70B4"/>
    <w:rsid w:val="000C000E"/>
    <w:rsid w:val="000C020D"/>
    <w:rsid w:val="000C05DD"/>
    <w:rsid w:val="000C48DD"/>
    <w:rsid w:val="000C5093"/>
    <w:rsid w:val="000D0AD6"/>
    <w:rsid w:val="000D1066"/>
    <w:rsid w:val="000D1C33"/>
    <w:rsid w:val="000D4EC5"/>
    <w:rsid w:val="000D5031"/>
    <w:rsid w:val="000D7FDE"/>
    <w:rsid w:val="000E022A"/>
    <w:rsid w:val="000E1E2F"/>
    <w:rsid w:val="000E51AE"/>
    <w:rsid w:val="000E5DFE"/>
    <w:rsid w:val="000E7A82"/>
    <w:rsid w:val="000F07EC"/>
    <w:rsid w:val="000F2567"/>
    <w:rsid w:val="000F2B0F"/>
    <w:rsid w:val="000F7703"/>
    <w:rsid w:val="0010055A"/>
    <w:rsid w:val="0010182C"/>
    <w:rsid w:val="00101895"/>
    <w:rsid w:val="001018E8"/>
    <w:rsid w:val="00102C76"/>
    <w:rsid w:val="00105CD5"/>
    <w:rsid w:val="00105EEB"/>
    <w:rsid w:val="00110149"/>
    <w:rsid w:val="00114E55"/>
    <w:rsid w:val="001163C5"/>
    <w:rsid w:val="001211A0"/>
    <w:rsid w:val="0012151E"/>
    <w:rsid w:val="001227DE"/>
    <w:rsid w:val="001278C6"/>
    <w:rsid w:val="00127D6E"/>
    <w:rsid w:val="001319EE"/>
    <w:rsid w:val="00133526"/>
    <w:rsid w:val="001359B3"/>
    <w:rsid w:val="0013644B"/>
    <w:rsid w:val="00136F9B"/>
    <w:rsid w:val="00137F8F"/>
    <w:rsid w:val="00140B9F"/>
    <w:rsid w:val="0014109D"/>
    <w:rsid w:val="00141BF3"/>
    <w:rsid w:val="00142106"/>
    <w:rsid w:val="00144A9E"/>
    <w:rsid w:val="0014546B"/>
    <w:rsid w:val="00147A25"/>
    <w:rsid w:val="00147A9C"/>
    <w:rsid w:val="00153857"/>
    <w:rsid w:val="00153987"/>
    <w:rsid w:val="001542B5"/>
    <w:rsid w:val="001543E8"/>
    <w:rsid w:val="00154DB4"/>
    <w:rsid w:val="00154F5C"/>
    <w:rsid w:val="00155361"/>
    <w:rsid w:val="00156818"/>
    <w:rsid w:val="0016412A"/>
    <w:rsid w:val="001654C2"/>
    <w:rsid w:val="00167697"/>
    <w:rsid w:val="00167B71"/>
    <w:rsid w:val="00174741"/>
    <w:rsid w:val="00180828"/>
    <w:rsid w:val="00182356"/>
    <w:rsid w:val="00184AF7"/>
    <w:rsid w:val="00184E6E"/>
    <w:rsid w:val="0018531B"/>
    <w:rsid w:val="00185FE5"/>
    <w:rsid w:val="00190F5C"/>
    <w:rsid w:val="00193506"/>
    <w:rsid w:val="00194483"/>
    <w:rsid w:val="00194C60"/>
    <w:rsid w:val="00195A1D"/>
    <w:rsid w:val="0019670A"/>
    <w:rsid w:val="00197471"/>
    <w:rsid w:val="001A0166"/>
    <w:rsid w:val="001A0479"/>
    <w:rsid w:val="001A38D3"/>
    <w:rsid w:val="001A3B1B"/>
    <w:rsid w:val="001A5D0B"/>
    <w:rsid w:val="001A683E"/>
    <w:rsid w:val="001B2563"/>
    <w:rsid w:val="001B336E"/>
    <w:rsid w:val="001B4A24"/>
    <w:rsid w:val="001B4AB0"/>
    <w:rsid w:val="001B6CB0"/>
    <w:rsid w:val="001C36C8"/>
    <w:rsid w:val="001C58B9"/>
    <w:rsid w:val="001C6B88"/>
    <w:rsid w:val="001D39B6"/>
    <w:rsid w:val="001D3AE1"/>
    <w:rsid w:val="001D3C69"/>
    <w:rsid w:val="001D4755"/>
    <w:rsid w:val="001D4E11"/>
    <w:rsid w:val="001E2744"/>
    <w:rsid w:val="001E2E70"/>
    <w:rsid w:val="001E548B"/>
    <w:rsid w:val="001E6645"/>
    <w:rsid w:val="001E6CF1"/>
    <w:rsid w:val="001E7D4C"/>
    <w:rsid w:val="001F63F5"/>
    <w:rsid w:val="001F73C4"/>
    <w:rsid w:val="00201607"/>
    <w:rsid w:val="00201B72"/>
    <w:rsid w:val="00202679"/>
    <w:rsid w:val="0020607E"/>
    <w:rsid w:val="00206279"/>
    <w:rsid w:val="0020632B"/>
    <w:rsid w:val="002067AA"/>
    <w:rsid w:val="00211BCA"/>
    <w:rsid w:val="00215262"/>
    <w:rsid w:val="00217C0E"/>
    <w:rsid w:val="00220C0F"/>
    <w:rsid w:val="002216D5"/>
    <w:rsid w:val="002216F4"/>
    <w:rsid w:val="00221C7D"/>
    <w:rsid w:val="0022353A"/>
    <w:rsid w:val="00224B45"/>
    <w:rsid w:val="00226EB0"/>
    <w:rsid w:val="00230D86"/>
    <w:rsid w:val="0023129A"/>
    <w:rsid w:val="002326CB"/>
    <w:rsid w:val="00233350"/>
    <w:rsid w:val="002339D2"/>
    <w:rsid w:val="00233FC8"/>
    <w:rsid w:val="002415E9"/>
    <w:rsid w:val="002428D3"/>
    <w:rsid w:val="002452B1"/>
    <w:rsid w:val="00245618"/>
    <w:rsid w:val="00246FC4"/>
    <w:rsid w:val="00251E8F"/>
    <w:rsid w:val="002573A7"/>
    <w:rsid w:val="00261AE4"/>
    <w:rsid w:val="0026235B"/>
    <w:rsid w:val="00267C9F"/>
    <w:rsid w:val="00273C05"/>
    <w:rsid w:val="00275235"/>
    <w:rsid w:val="002777EE"/>
    <w:rsid w:val="002821A5"/>
    <w:rsid w:val="002828DA"/>
    <w:rsid w:val="00284C7D"/>
    <w:rsid w:val="00286A12"/>
    <w:rsid w:val="00286B4E"/>
    <w:rsid w:val="002934E2"/>
    <w:rsid w:val="00293A5D"/>
    <w:rsid w:val="00296542"/>
    <w:rsid w:val="00296775"/>
    <w:rsid w:val="002A0EA7"/>
    <w:rsid w:val="002A3139"/>
    <w:rsid w:val="002A59F9"/>
    <w:rsid w:val="002A6899"/>
    <w:rsid w:val="002B510F"/>
    <w:rsid w:val="002C07E8"/>
    <w:rsid w:val="002C2D2D"/>
    <w:rsid w:val="002C3239"/>
    <w:rsid w:val="002C4D40"/>
    <w:rsid w:val="002C570A"/>
    <w:rsid w:val="002C5762"/>
    <w:rsid w:val="002C63F9"/>
    <w:rsid w:val="002C66BF"/>
    <w:rsid w:val="002D0A3D"/>
    <w:rsid w:val="002D118A"/>
    <w:rsid w:val="002D1844"/>
    <w:rsid w:val="002D6D78"/>
    <w:rsid w:val="002E0293"/>
    <w:rsid w:val="002E12E0"/>
    <w:rsid w:val="002E1FF3"/>
    <w:rsid w:val="002E7054"/>
    <w:rsid w:val="002F212C"/>
    <w:rsid w:val="002F23D3"/>
    <w:rsid w:val="002F2859"/>
    <w:rsid w:val="002F38AE"/>
    <w:rsid w:val="002F4D3C"/>
    <w:rsid w:val="002F57CC"/>
    <w:rsid w:val="00300100"/>
    <w:rsid w:val="003007D9"/>
    <w:rsid w:val="003028E0"/>
    <w:rsid w:val="00303B5F"/>
    <w:rsid w:val="00305156"/>
    <w:rsid w:val="00305FF5"/>
    <w:rsid w:val="00311924"/>
    <w:rsid w:val="00311A8B"/>
    <w:rsid w:val="00311E5F"/>
    <w:rsid w:val="00312606"/>
    <w:rsid w:val="0031351D"/>
    <w:rsid w:val="00315324"/>
    <w:rsid w:val="00315812"/>
    <w:rsid w:val="00317979"/>
    <w:rsid w:val="00320FDE"/>
    <w:rsid w:val="003226B6"/>
    <w:rsid w:val="00326477"/>
    <w:rsid w:val="00327D38"/>
    <w:rsid w:val="0033095A"/>
    <w:rsid w:val="00330D84"/>
    <w:rsid w:val="00331490"/>
    <w:rsid w:val="00333B66"/>
    <w:rsid w:val="003356F7"/>
    <w:rsid w:val="003357F0"/>
    <w:rsid w:val="00344A0B"/>
    <w:rsid w:val="00345821"/>
    <w:rsid w:val="0034625D"/>
    <w:rsid w:val="00350570"/>
    <w:rsid w:val="00350781"/>
    <w:rsid w:val="003520D0"/>
    <w:rsid w:val="00352735"/>
    <w:rsid w:val="00354E66"/>
    <w:rsid w:val="00356D23"/>
    <w:rsid w:val="00357022"/>
    <w:rsid w:val="00357ED1"/>
    <w:rsid w:val="0036010E"/>
    <w:rsid w:val="0036171E"/>
    <w:rsid w:val="00361912"/>
    <w:rsid w:val="00362E80"/>
    <w:rsid w:val="00363E84"/>
    <w:rsid w:val="00365DA2"/>
    <w:rsid w:val="00370BE5"/>
    <w:rsid w:val="003716F8"/>
    <w:rsid w:val="003759B1"/>
    <w:rsid w:val="00376965"/>
    <w:rsid w:val="003807EA"/>
    <w:rsid w:val="00380B53"/>
    <w:rsid w:val="00381E69"/>
    <w:rsid w:val="00383515"/>
    <w:rsid w:val="00383705"/>
    <w:rsid w:val="0038384E"/>
    <w:rsid w:val="00384DEE"/>
    <w:rsid w:val="00385486"/>
    <w:rsid w:val="0039189A"/>
    <w:rsid w:val="003918AC"/>
    <w:rsid w:val="00393D62"/>
    <w:rsid w:val="00393D6F"/>
    <w:rsid w:val="0039409E"/>
    <w:rsid w:val="00395040"/>
    <w:rsid w:val="003954B1"/>
    <w:rsid w:val="00396072"/>
    <w:rsid w:val="003965A1"/>
    <w:rsid w:val="003A0829"/>
    <w:rsid w:val="003A115C"/>
    <w:rsid w:val="003A17BA"/>
    <w:rsid w:val="003A2A35"/>
    <w:rsid w:val="003A3139"/>
    <w:rsid w:val="003A5AAF"/>
    <w:rsid w:val="003A6C60"/>
    <w:rsid w:val="003A6EC7"/>
    <w:rsid w:val="003B0C19"/>
    <w:rsid w:val="003B3831"/>
    <w:rsid w:val="003B395D"/>
    <w:rsid w:val="003B482D"/>
    <w:rsid w:val="003B4896"/>
    <w:rsid w:val="003B4BCD"/>
    <w:rsid w:val="003B5A92"/>
    <w:rsid w:val="003B5EBB"/>
    <w:rsid w:val="003B66AB"/>
    <w:rsid w:val="003B686E"/>
    <w:rsid w:val="003C0456"/>
    <w:rsid w:val="003C168D"/>
    <w:rsid w:val="003C243B"/>
    <w:rsid w:val="003C3625"/>
    <w:rsid w:val="003C422D"/>
    <w:rsid w:val="003C424B"/>
    <w:rsid w:val="003C4A61"/>
    <w:rsid w:val="003C4D7B"/>
    <w:rsid w:val="003C5D82"/>
    <w:rsid w:val="003D14CE"/>
    <w:rsid w:val="003D159D"/>
    <w:rsid w:val="003D180E"/>
    <w:rsid w:val="003D1D5C"/>
    <w:rsid w:val="003D40DE"/>
    <w:rsid w:val="003D606B"/>
    <w:rsid w:val="003D7DC6"/>
    <w:rsid w:val="003E12A2"/>
    <w:rsid w:val="003E2F50"/>
    <w:rsid w:val="003E6025"/>
    <w:rsid w:val="003F214C"/>
    <w:rsid w:val="003F24E9"/>
    <w:rsid w:val="003F27BB"/>
    <w:rsid w:val="003F371A"/>
    <w:rsid w:val="003F373A"/>
    <w:rsid w:val="003F57C6"/>
    <w:rsid w:val="003F75A8"/>
    <w:rsid w:val="004003E7"/>
    <w:rsid w:val="0040164E"/>
    <w:rsid w:val="004035BD"/>
    <w:rsid w:val="00404C60"/>
    <w:rsid w:val="0040500A"/>
    <w:rsid w:val="0040675B"/>
    <w:rsid w:val="004075A4"/>
    <w:rsid w:val="00407DE1"/>
    <w:rsid w:val="00411217"/>
    <w:rsid w:val="00412CC1"/>
    <w:rsid w:val="00415A24"/>
    <w:rsid w:val="00415E3B"/>
    <w:rsid w:val="0041644E"/>
    <w:rsid w:val="00417458"/>
    <w:rsid w:val="004175D2"/>
    <w:rsid w:val="00417800"/>
    <w:rsid w:val="00417F0E"/>
    <w:rsid w:val="0042130F"/>
    <w:rsid w:val="00422D24"/>
    <w:rsid w:val="00422D8A"/>
    <w:rsid w:val="0042377D"/>
    <w:rsid w:val="004300D7"/>
    <w:rsid w:val="00431E1A"/>
    <w:rsid w:val="004329DF"/>
    <w:rsid w:val="00432D74"/>
    <w:rsid w:val="004335EF"/>
    <w:rsid w:val="00433CD4"/>
    <w:rsid w:val="00434C1C"/>
    <w:rsid w:val="00435105"/>
    <w:rsid w:val="00440161"/>
    <w:rsid w:val="004404CB"/>
    <w:rsid w:val="004422AA"/>
    <w:rsid w:val="00443E06"/>
    <w:rsid w:val="00445B32"/>
    <w:rsid w:val="004474CF"/>
    <w:rsid w:val="00451895"/>
    <w:rsid w:val="00451DF8"/>
    <w:rsid w:val="00460822"/>
    <w:rsid w:val="00460DDC"/>
    <w:rsid w:val="00461E16"/>
    <w:rsid w:val="00461FDA"/>
    <w:rsid w:val="00463917"/>
    <w:rsid w:val="00464E98"/>
    <w:rsid w:val="0046581E"/>
    <w:rsid w:val="004660F0"/>
    <w:rsid w:val="0046652E"/>
    <w:rsid w:val="00466F6A"/>
    <w:rsid w:val="0046740E"/>
    <w:rsid w:val="004701CC"/>
    <w:rsid w:val="00473402"/>
    <w:rsid w:val="00477295"/>
    <w:rsid w:val="0048591A"/>
    <w:rsid w:val="004946BD"/>
    <w:rsid w:val="00494E97"/>
    <w:rsid w:val="004963C1"/>
    <w:rsid w:val="004A0D4F"/>
    <w:rsid w:val="004A16B1"/>
    <w:rsid w:val="004A1F2A"/>
    <w:rsid w:val="004A5D74"/>
    <w:rsid w:val="004A5F88"/>
    <w:rsid w:val="004A6351"/>
    <w:rsid w:val="004B0182"/>
    <w:rsid w:val="004B0A96"/>
    <w:rsid w:val="004B283B"/>
    <w:rsid w:val="004B4BE7"/>
    <w:rsid w:val="004B5DD5"/>
    <w:rsid w:val="004B6458"/>
    <w:rsid w:val="004B6842"/>
    <w:rsid w:val="004B6F86"/>
    <w:rsid w:val="004B7460"/>
    <w:rsid w:val="004C15E3"/>
    <w:rsid w:val="004C205B"/>
    <w:rsid w:val="004C36BB"/>
    <w:rsid w:val="004C4829"/>
    <w:rsid w:val="004C61CF"/>
    <w:rsid w:val="004C6355"/>
    <w:rsid w:val="004D2578"/>
    <w:rsid w:val="004D4E57"/>
    <w:rsid w:val="004E0136"/>
    <w:rsid w:val="004E11A4"/>
    <w:rsid w:val="004E1CDE"/>
    <w:rsid w:val="004E1DAC"/>
    <w:rsid w:val="004E3ECD"/>
    <w:rsid w:val="004E6383"/>
    <w:rsid w:val="004E7506"/>
    <w:rsid w:val="004F13BD"/>
    <w:rsid w:val="004F204D"/>
    <w:rsid w:val="004F384C"/>
    <w:rsid w:val="004F52B0"/>
    <w:rsid w:val="004F5A94"/>
    <w:rsid w:val="004F714B"/>
    <w:rsid w:val="004F744D"/>
    <w:rsid w:val="00501486"/>
    <w:rsid w:val="00502007"/>
    <w:rsid w:val="005027D3"/>
    <w:rsid w:val="00503560"/>
    <w:rsid w:val="00505843"/>
    <w:rsid w:val="00510288"/>
    <w:rsid w:val="005107A8"/>
    <w:rsid w:val="00510A95"/>
    <w:rsid w:val="0051161C"/>
    <w:rsid w:val="0051166C"/>
    <w:rsid w:val="00513CCE"/>
    <w:rsid w:val="00513E5D"/>
    <w:rsid w:val="00521754"/>
    <w:rsid w:val="0052193B"/>
    <w:rsid w:val="005223E1"/>
    <w:rsid w:val="00523147"/>
    <w:rsid w:val="00523F9E"/>
    <w:rsid w:val="005245AA"/>
    <w:rsid w:val="00524D70"/>
    <w:rsid w:val="00525BCD"/>
    <w:rsid w:val="00526498"/>
    <w:rsid w:val="005276FB"/>
    <w:rsid w:val="0053095E"/>
    <w:rsid w:val="00530DF4"/>
    <w:rsid w:val="0053294E"/>
    <w:rsid w:val="00533E8E"/>
    <w:rsid w:val="00534C42"/>
    <w:rsid w:val="0054000E"/>
    <w:rsid w:val="0054066B"/>
    <w:rsid w:val="00541566"/>
    <w:rsid w:val="00541668"/>
    <w:rsid w:val="00541840"/>
    <w:rsid w:val="00544131"/>
    <w:rsid w:val="00544A5D"/>
    <w:rsid w:val="00544F52"/>
    <w:rsid w:val="00546028"/>
    <w:rsid w:val="00546F73"/>
    <w:rsid w:val="0054792A"/>
    <w:rsid w:val="00551EA4"/>
    <w:rsid w:val="00552C83"/>
    <w:rsid w:val="0055395F"/>
    <w:rsid w:val="005547AE"/>
    <w:rsid w:val="00556882"/>
    <w:rsid w:val="00557EA8"/>
    <w:rsid w:val="00560129"/>
    <w:rsid w:val="00564361"/>
    <w:rsid w:val="005645AE"/>
    <w:rsid w:val="00565BC3"/>
    <w:rsid w:val="00571589"/>
    <w:rsid w:val="005716E0"/>
    <w:rsid w:val="00572279"/>
    <w:rsid w:val="005747CE"/>
    <w:rsid w:val="0057493D"/>
    <w:rsid w:val="00574C4F"/>
    <w:rsid w:val="0057683B"/>
    <w:rsid w:val="00577906"/>
    <w:rsid w:val="00582D89"/>
    <w:rsid w:val="005846DD"/>
    <w:rsid w:val="00584CAF"/>
    <w:rsid w:val="005946A6"/>
    <w:rsid w:val="00595CC1"/>
    <w:rsid w:val="0059734A"/>
    <w:rsid w:val="005A08D9"/>
    <w:rsid w:val="005A113F"/>
    <w:rsid w:val="005A7A52"/>
    <w:rsid w:val="005B230B"/>
    <w:rsid w:val="005B23AC"/>
    <w:rsid w:val="005B2F70"/>
    <w:rsid w:val="005B756A"/>
    <w:rsid w:val="005C47C9"/>
    <w:rsid w:val="005C70DF"/>
    <w:rsid w:val="005D1ABC"/>
    <w:rsid w:val="005D3737"/>
    <w:rsid w:val="005D66F8"/>
    <w:rsid w:val="005E0D69"/>
    <w:rsid w:val="005E0FAE"/>
    <w:rsid w:val="005E2202"/>
    <w:rsid w:val="005E55FF"/>
    <w:rsid w:val="005F17B9"/>
    <w:rsid w:val="005F37ED"/>
    <w:rsid w:val="005F6B3C"/>
    <w:rsid w:val="005F711A"/>
    <w:rsid w:val="00600C6D"/>
    <w:rsid w:val="00602440"/>
    <w:rsid w:val="00602A9F"/>
    <w:rsid w:val="00603784"/>
    <w:rsid w:val="00606978"/>
    <w:rsid w:val="00606E29"/>
    <w:rsid w:val="00607B0D"/>
    <w:rsid w:val="00607C98"/>
    <w:rsid w:val="00607FCE"/>
    <w:rsid w:val="0061398C"/>
    <w:rsid w:val="00614B8F"/>
    <w:rsid w:val="0061680D"/>
    <w:rsid w:val="00624400"/>
    <w:rsid w:val="00624BFA"/>
    <w:rsid w:val="00627161"/>
    <w:rsid w:val="0062772E"/>
    <w:rsid w:val="00633E14"/>
    <w:rsid w:val="00636904"/>
    <w:rsid w:val="00641AB2"/>
    <w:rsid w:val="00642E74"/>
    <w:rsid w:val="00643B4D"/>
    <w:rsid w:val="006440F8"/>
    <w:rsid w:val="00645A40"/>
    <w:rsid w:val="00646461"/>
    <w:rsid w:val="00647D5D"/>
    <w:rsid w:val="006505E7"/>
    <w:rsid w:val="006517AC"/>
    <w:rsid w:val="006528D1"/>
    <w:rsid w:val="006543FA"/>
    <w:rsid w:val="0065443D"/>
    <w:rsid w:val="00657F3D"/>
    <w:rsid w:val="00660373"/>
    <w:rsid w:val="0066301F"/>
    <w:rsid w:val="006634FF"/>
    <w:rsid w:val="006642CC"/>
    <w:rsid w:val="00665810"/>
    <w:rsid w:val="00666362"/>
    <w:rsid w:val="00672940"/>
    <w:rsid w:val="00672D92"/>
    <w:rsid w:val="00672F41"/>
    <w:rsid w:val="00673003"/>
    <w:rsid w:val="006735DB"/>
    <w:rsid w:val="00673B13"/>
    <w:rsid w:val="00673C96"/>
    <w:rsid w:val="00674307"/>
    <w:rsid w:val="006745D5"/>
    <w:rsid w:val="0067614C"/>
    <w:rsid w:val="00680473"/>
    <w:rsid w:val="006826E1"/>
    <w:rsid w:val="00682C0A"/>
    <w:rsid w:val="00683EA4"/>
    <w:rsid w:val="00684745"/>
    <w:rsid w:val="006902EA"/>
    <w:rsid w:val="00695407"/>
    <w:rsid w:val="006969D0"/>
    <w:rsid w:val="00696F1F"/>
    <w:rsid w:val="006A0AB4"/>
    <w:rsid w:val="006A369D"/>
    <w:rsid w:val="006A4638"/>
    <w:rsid w:val="006A52A3"/>
    <w:rsid w:val="006A5626"/>
    <w:rsid w:val="006A5AEA"/>
    <w:rsid w:val="006A5E82"/>
    <w:rsid w:val="006A7D3C"/>
    <w:rsid w:val="006A7F3D"/>
    <w:rsid w:val="006B0D3A"/>
    <w:rsid w:val="006B1251"/>
    <w:rsid w:val="006B1B5E"/>
    <w:rsid w:val="006B1ED5"/>
    <w:rsid w:val="006B46A5"/>
    <w:rsid w:val="006B7128"/>
    <w:rsid w:val="006B7D2E"/>
    <w:rsid w:val="006C4CF7"/>
    <w:rsid w:val="006D0813"/>
    <w:rsid w:val="006D22E6"/>
    <w:rsid w:val="006D3C71"/>
    <w:rsid w:val="006D3FA2"/>
    <w:rsid w:val="006D42C9"/>
    <w:rsid w:val="006D54AC"/>
    <w:rsid w:val="006D5841"/>
    <w:rsid w:val="006D612D"/>
    <w:rsid w:val="006E08C1"/>
    <w:rsid w:val="006E1D34"/>
    <w:rsid w:val="006E1DA6"/>
    <w:rsid w:val="006E38E4"/>
    <w:rsid w:val="006E5EBB"/>
    <w:rsid w:val="006E6CFD"/>
    <w:rsid w:val="006F09AE"/>
    <w:rsid w:val="007009C1"/>
    <w:rsid w:val="00705410"/>
    <w:rsid w:val="0070633B"/>
    <w:rsid w:val="00706920"/>
    <w:rsid w:val="0070784D"/>
    <w:rsid w:val="00707EA6"/>
    <w:rsid w:val="00710FED"/>
    <w:rsid w:val="00711374"/>
    <w:rsid w:val="00711929"/>
    <w:rsid w:val="00715AF0"/>
    <w:rsid w:val="007163CA"/>
    <w:rsid w:val="00720F0A"/>
    <w:rsid w:val="007214EC"/>
    <w:rsid w:val="00722845"/>
    <w:rsid w:val="00722E05"/>
    <w:rsid w:val="00723CC8"/>
    <w:rsid w:val="00723D69"/>
    <w:rsid w:val="0072433B"/>
    <w:rsid w:val="00724EB0"/>
    <w:rsid w:val="00724F6C"/>
    <w:rsid w:val="00725F9F"/>
    <w:rsid w:val="007262DB"/>
    <w:rsid w:val="007270B8"/>
    <w:rsid w:val="007304DA"/>
    <w:rsid w:val="00731307"/>
    <w:rsid w:val="0073391B"/>
    <w:rsid w:val="00734E42"/>
    <w:rsid w:val="0073729F"/>
    <w:rsid w:val="00737351"/>
    <w:rsid w:val="007439F7"/>
    <w:rsid w:val="0074406D"/>
    <w:rsid w:val="00745A7D"/>
    <w:rsid w:val="0074731D"/>
    <w:rsid w:val="00752A15"/>
    <w:rsid w:val="00752C7A"/>
    <w:rsid w:val="00753B4F"/>
    <w:rsid w:val="00754F0C"/>
    <w:rsid w:val="00756893"/>
    <w:rsid w:val="00756FFE"/>
    <w:rsid w:val="00760284"/>
    <w:rsid w:val="007602C9"/>
    <w:rsid w:val="00762461"/>
    <w:rsid w:val="00762F28"/>
    <w:rsid w:val="00763F52"/>
    <w:rsid w:val="007668B1"/>
    <w:rsid w:val="0076717C"/>
    <w:rsid w:val="00770585"/>
    <w:rsid w:val="007708C0"/>
    <w:rsid w:val="007714B6"/>
    <w:rsid w:val="00773426"/>
    <w:rsid w:val="00775D66"/>
    <w:rsid w:val="007766D7"/>
    <w:rsid w:val="00780991"/>
    <w:rsid w:val="00780DF9"/>
    <w:rsid w:val="00783D82"/>
    <w:rsid w:val="00785176"/>
    <w:rsid w:val="00786485"/>
    <w:rsid w:val="00786ABD"/>
    <w:rsid w:val="00791720"/>
    <w:rsid w:val="00792548"/>
    <w:rsid w:val="0079343D"/>
    <w:rsid w:val="00796BC7"/>
    <w:rsid w:val="00796F78"/>
    <w:rsid w:val="0079703B"/>
    <w:rsid w:val="00797DBB"/>
    <w:rsid w:val="007A0744"/>
    <w:rsid w:val="007A3326"/>
    <w:rsid w:val="007A481D"/>
    <w:rsid w:val="007A64D8"/>
    <w:rsid w:val="007A754C"/>
    <w:rsid w:val="007A7838"/>
    <w:rsid w:val="007B1779"/>
    <w:rsid w:val="007B3E95"/>
    <w:rsid w:val="007B6DE2"/>
    <w:rsid w:val="007C2896"/>
    <w:rsid w:val="007C5248"/>
    <w:rsid w:val="007C5E43"/>
    <w:rsid w:val="007C6369"/>
    <w:rsid w:val="007D134D"/>
    <w:rsid w:val="007D2869"/>
    <w:rsid w:val="007D2F2A"/>
    <w:rsid w:val="007D5FF4"/>
    <w:rsid w:val="007D6D55"/>
    <w:rsid w:val="007D74F0"/>
    <w:rsid w:val="007E229F"/>
    <w:rsid w:val="007E36B8"/>
    <w:rsid w:val="007E40F9"/>
    <w:rsid w:val="007E71C4"/>
    <w:rsid w:val="007E775A"/>
    <w:rsid w:val="007F02D3"/>
    <w:rsid w:val="007F04B5"/>
    <w:rsid w:val="007F082C"/>
    <w:rsid w:val="007F0875"/>
    <w:rsid w:val="008007E9"/>
    <w:rsid w:val="00800902"/>
    <w:rsid w:val="008051D7"/>
    <w:rsid w:val="00806373"/>
    <w:rsid w:val="008109E9"/>
    <w:rsid w:val="00810C21"/>
    <w:rsid w:val="00810EAC"/>
    <w:rsid w:val="00811315"/>
    <w:rsid w:val="0081199C"/>
    <w:rsid w:val="0081300E"/>
    <w:rsid w:val="0081354D"/>
    <w:rsid w:val="00814E08"/>
    <w:rsid w:val="0081657C"/>
    <w:rsid w:val="008173A5"/>
    <w:rsid w:val="00817A7A"/>
    <w:rsid w:val="00821D1F"/>
    <w:rsid w:val="0082303E"/>
    <w:rsid w:val="00823751"/>
    <w:rsid w:val="00826F12"/>
    <w:rsid w:val="00833E11"/>
    <w:rsid w:val="00833EC0"/>
    <w:rsid w:val="00833EF3"/>
    <w:rsid w:val="0083538A"/>
    <w:rsid w:val="00835EF6"/>
    <w:rsid w:val="008362B0"/>
    <w:rsid w:val="00840528"/>
    <w:rsid w:val="0084267C"/>
    <w:rsid w:val="008430F9"/>
    <w:rsid w:val="0084324D"/>
    <w:rsid w:val="00843ED8"/>
    <w:rsid w:val="00845151"/>
    <w:rsid w:val="008462A6"/>
    <w:rsid w:val="00846565"/>
    <w:rsid w:val="0084694E"/>
    <w:rsid w:val="008470AF"/>
    <w:rsid w:val="00847ADF"/>
    <w:rsid w:val="00852A44"/>
    <w:rsid w:val="008551A1"/>
    <w:rsid w:val="00855873"/>
    <w:rsid w:val="00856188"/>
    <w:rsid w:val="00856477"/>
    <w:rsid w:val="00861BAE"/>
    <w:rsid w:val="00861CC6"/>
    <w:rsid w:val="00866E21"/>
    <w:rsid w:val="00867B14"/>
    <w:rsid w:val="008723F6"/>
    <w:rsid w:val="00874EAE"/>
    <w:rsid w:val="00875174"/>
    <w:rsid w:val="00875B55"/>
    <w:rsid w:val="008764FA"/>
    <w:rsid w:val="00880552"/>
    <w:rsid w:val="00880A38"/>
    <w:rsid w:val="00881875"/>
    <w:rsid w:val="00882747"/>
    <w:rsid w:val="00883E2A"/>
    <w:rsid w:val="00883E81"/>
    <w:rsid w:val="0088458B"/>
    <w:rsid w:val="00885167"/>
    <w:rsid w:val="008863AC"/>
    <w:rsid w:val="00887E45"/>
    <w:rsid w:val="00890A1F"/>
    <w:rsid w:val="008920E7"/>
    <w:rsid w:val="00896373"/>
    <w:rsid w:val="008964DF"/>
    <w:rsid w:val="008A0BC9"/>
    <w:rsid w:val="008A20D8"/>
    <w:rsid w:val="008A2602"/>
    <w:rsid w:val="008A4656"/>
    <w:rsid w:val="008A588E"/>
    <w:rsid w:val="008A5937"/>
    <w:rsid w:val="008A79BB"/>
    <w:rsid w:val="008B165A"/>
    <w:rsid w:val="008B48A7"/>
    <w:rsid w:val="008B4B30"/>
    <w:rsid w:val="008B6C3E"/>
    <w:rsid w:val="008C1333"/>
    <w:rsid w:val="008C489F"/>
    <w:rsid w:val="008C5251"/>
    <w:rsid w:val="008C7BFB"/>
    <w:rsid w:val="008D0EE6"/>
    <w:rsid w:val="008D1E64"/>
    <w:rsid w:val="008D23F4"/>
    <w:rsid w:val="008D53F4"/>
    <w:rsid w:val="008D5A15"/>
    <w:rsid w:val="008D6263"/>
    <w:rsid w:val="008E062C"/>
    <w:rsid w:val="008E0A18"/>
    <w:rsid w:val="008E3BB1"/>
    <w:rsid w:val="008E3DA4"/>
    <w:rsid w:val="008E6D1A"/>
    <w:rsid w:val="008E6D32"/>
    <w:rsid w:val="008E72D0"/>
    <w:rsid w:val="008F16E2"/>
    <w:rsid w:val="008F19BF"/>
    <w:rsid w:val="008F2626"/>
    <w:rsid w:val="008F2EAA"/>
    <w:rsid w:val="008F36B8"/>
    <w:rsid w:val="008F3910"/>
    <w:rsid w:val="008F4ECC"/>
    <w:rsid w:val="008F5171"/>
    <w:rsid w:val="008F612B"/>
    <w:rsid w:val="008F654B"/>
    <w:rsid w:val="008F7D50"/>
    <w:rsid w:val="008F7DF9"/>
    <w:rsid w:val="00902BAE"/>
    <w:rsid w:val="00903DD3"/>
    <w:rsid w:val="009046C1"/>
    <w:rsid w:val="00906CCD"/>
    <w:rsid w:val="00907689"/>
    <w:rsid w:val="00913BD6"/>
    <w:rsid w:val="00913DBA"/>
    <w:rsid w:val="009157BF"/>
    <w:rsid w:val="0091699D"/>
    <w:rsid w:val="00916DCD"/>
    <w:rsid w:val="009170C1"/>
    <w:rsid w:val="00917C6F"/>
    <w:rsid w:val="00920609"/>
    <w:rsid w:val="00920EDE"/>
    <w:rsid w:val="00923DF6"/>
    <w:rsid w:val="00927936"/>
    <w:rsid w:val="00930A45"/>
    <w:rsid w:val="009313CD"/>
    <w:rsid w:val="00931FD8"/>
    <w:rsid w:val="00935E5E"/>
    <w:rsid w:val="0093677B"/>
    <w:rsid w:val="00936F6F"/>
    <w:rsid w:val="00941177"/>
    <w:rsid w:val="0094371F"/>
    <w:rsid w:val="0094376A"/>
    <w:rsid w:val="009443B3"/>
    <w:rsid w:val="00945588"/>
    <w:rsid w:val="00945E37"/>
    <w:rsid w:val="00945F83"/>
    <w:rsid w:val="009465E5"/>
    <w:rsid w:val="00947402"/>
    <w:rsid w:val="00947DB1"/>
    <w:rsid w:val="00953068"/>
    <w:rsid w:val="009550D3"/>
    <w:rsid w:val="009569B1"/>
    <w:rsid w:val="009574AD"/>
    <w:rsid w:val="00962496"/>
    <w:rsid w:val="0096462B"/>
    <w:rsid w:val="009654B7"/>
    <w:rsid w:val="009715A0"/>
    <w:rsid w:val="0097246C"/>
    <w:rsid w:val="0097246F"/>
    <w:rsid w:val="0097362C"/>
    <w:rsid w:val="00975F47"/>
    <w:rsid w:val="00976641"/>
    <w:rsid w:val="00980A84"/>
    <w:rsid w:val="00981361"/>
    <w:rsid w:val="00983B17"/>
    <w:rsid w:val="009851C6"/>
    <w:rsid w:val="00987971"/>
    <w:rsid w:val="009A0627"/>
    <w:rsid w:val="009A1543"/>
    <w:rsid w:val="009A23E9"/>
    <w:rsid w:val="009A2E26"/>
    <w:rsid w:val="009A3E21"/>
    <w:rsid w:val="009A6DBD"/>
    <w:rsid w:val="009A6F32"/>
    <w:rsid w:val="009A7247"/>
    <w:rsid w:val="009A7638"/>
    <w:rsid w:val="009B0FA1"/>
    <w:rsid w:val="009B3324"/>
    <w:rsid w:val="009B5CC2"/>
    <w:rsid w:val="009C19D7"/>
    <w:rsid w:val="009C1C61"/>
    <w:rsid w:val="009C7BF0"/>
    <w:rsid w:val="009D6F0D"/>
    <w:rsid w:val="009D792A"/>
    <w:rsid w:val="009D7985"/>
    <w:rsid w:val="009E2152"/>
    <w:rsid w:val="009E2249"/>
    <w:rsid w:val="009E4BEF"/>
    <w:rsid w:val="009E6D17"/>
    <w:rsid w:val="009E6D80"/>
    <w:rsid w:val="009E77CA"/>
    <w:rsid w:val="009F0C01"/>
    <w:rsid w:val="009F0E49"/>
    <w:rsid w:val="009F320C"/>
    <w:rsid w:val="009F3276"/>
    <w:rsid w:val="009F3982"/>
    <w:rsid w:val="009F4B07"/>
    <w:rsid w:val="009F5BCD"/>
    <w:rsid w:val="009F6553"/>
    <w:rsid w:val="009F6F1B"/>
    <w:rsid w:val="00A02BA8"/>
    <w:rsid w:val="00A0357B"/>
    <w:rsid w:val="00A057D2"/>
    <w:rsid w:val="00A06CBB"/>
    <w:rsid w:val="00A110D8"/>
    <w:rsid w:val="00A11803"/>
    <w:rsid w:val="00A13A57"/>
    <w:rsid w:val="00A14961"/>
    <w:rsid w:val="00A14CEB"/>
    <w:rsid w:val="00A14D02"/>
    <w:rsid w:val="00A1634E"/>
    <w:rsid w:val="00A16D36"/>
    <w:rsid w:val="00A212F9"/>
    <w:rsid w:val="00A21815"/>
    <w:rsid w:val="00A221DD"/>
    <w:rsid w:val="00A223A8"/>
    <w:rsid w:val="00A24867"/>
    <w:rsid w:val="00A306B9"/>
    <w:rsid w:val="00A30B2C"/>
    <w:rsid w:val="00A3412F"/>
    <w:rsid w:val="00A343F3"/>
    <w:rsid w:val="00A34B14"/>
    <w:rsid w:val="00A34FFF"/>
    <w:rsid w:val="00A36CD1"/>
    <w:rsid w:val="00A41C1C"/>
    <w:rsid w:val="00A43F74"/>
    <w:rsid w:val="00A50919"/>
    <w:rsid w:val="00A50FAB"/>
    <w:rsid w:val="00A51E81"/>
    <w:rsid w:val="00A52388"/>
    <w:rsid w:val="00A52739"/>
    <w:rsid w:val="00A53452"/>
    <w:rsid w:val="00A54D79"/>
    <w:rsid w:val="00A561D4"/>
    <w:rsid w:val="00A61884"/>
    <w:rsid w:val="00A61F92"/>
    <w:rsid w:val="00A6604E"/>
    <w:rsid w:val="00A6708A"/>
    <w:rsid w:val="00A677EE"/>
    <w:rsid w:val="00A700A8"/>
    <w:rsid w:val="00A72713"/>
    <w:rsid w:val="00A7363E"/>
    <w:rsid w:val="00A75E0F"/>
    <w:rsid w:val="00A814A1"/>
    <w:rsid w:val="00A83835"/>
    <w:rsid w:val="00A83DB2"/>
    <w:rsid w:val="00A84DEA"/>
    <w:rsid w:val="00A852EA"/>
    <w:rsid w:val="00A86592"/>
    <w:rsid w:val="00A868B5"/>
    <w:rsid w:val="00A90FD9"/>
    <w:rsid w:val="00A92AA5"/>
    <w:rsid w:val="00A9418E"/>
    <w:rsid w:val="00A944CE"/>
    <w:rsid w:val="00A94C8B"/>
    <w:rsid w:val="00A950DA"/>
    <w:rsid w:val="00A96CCF"/>
    <w:rsid w:val="00AA05CF"/>
    <w:rsid w:val="00AA0E4F"/>
    <w:rsid w:val="00AA123D"/>
    <w:rsid w:val="00AA1EEC"/>
    <w:rsid w:val="00AA2998"/>
    <w:rsid w:val="00AA4DC5"/>
    <w:rsid w:val="00AA5033"/>
    <w:rsid w:val="00AB03EE"/>
    <w:rsid w:val="00AB1260"/>
    <w:rsid w:val="00AB2219"/>
    <w:rsid w:val="00AB2304"/>
    <w:rsid w:val="00AB23B5"/>
    <w:rsid w:val="00AB3677"/>
    <w:rsid w:val="00AB5347"/>
    <w:rsid w:val="00AC19D6"/>
    <w:rsid w:val="00AC2C30"/>
    <w:rsid w:val="00AC2C90"/>
    <w:rsid w:val="00AC423E"/>
    <w:rsid w:val="00AC5EDF"/>
    <w:rsid w:val="00AC62B0"/>
    <w:rsid w:val="00AC6839"/>
    <w:rsid w:val="00AD0569"/>
    <w:rsid w:val="00AD3C18"/>
    <w:rsid w:val="00AD4A6B"/>
    <w:rsid w:val="00AD5370"/>
    <w:rsid w:val="00AD66FC"/>
    <w:rsid w:val="00AE274C"/>
    <w:rsid w:val="00AE30F8"/>
    <w:rsid w:val="00AE4B9D"/>
    <w:rsid w:val="00AE67DE"/>
    <w:rsid w:val="00AE6DB1"/>
    <w:rsid w:val="00AE7033"/>
    <w:rsid w:val="00AE74F2"/>
    <w:rsid w:val="00AE75C2"/>
    <w:rsid w:val="00AE79D4"/>
    <w:rsid w:val="00AE7DCA"/>
    <w:rsid w:val="00AF3F4B"/>
    <w:rsid w:val="00AF4331"/>
    <w:rsid w:val="00B0013C"/>
    <w:rsid w:val="00B00B63"/>
    <w:rsid w:val="00B02380"/>
    <w:rsid w:val="00B04575"/>
    <w:rsid w:val="00B04E62"/>
    <w:rsid w:val="00B059F6"/>
    <w:rsid w:val="00B11287"/>
    <w:rsid w:val="00B1577A"/>
    <w:rsid w:val="00B1644E"/>
    <w:rsid w:val="00B172D9"/>
    <w:rsid w:val="00B21B92"/>
    <w:rsid w:val="00B23859"/>
    <w:rsid w:val="00B26651"/>
    <w:rsid w:val="00B26EA9"/>
    <w:rsid w:val="00B32714"/>
    <w:rsid w:val="00B32FBF"/>
    <w:rsid w:val="00B331B9"/>
    <w:rsid w:val="00B34D38"/>
    <w:rsid w:val="00B40B52"/>
    <w:rsid w:val="00B40F32"/>
    <w:rsid w:val="00B42387"/>
    <w:rsid w:val="00B4269F"/>
    <w:rsid w:val="00B43831"/>
    <w:rsid w:val="00B439F2"/>
    <w:rsid w:val="00B43CEC"/>
    <w:rsid w:val="00B44949"/>
    <w:rsid w:val="00B46C34"/>
    <w:rsid w:val="00B47106"/>
    <w:rsid w:val="00B5042C"/>
    <w:rsid w:val="00B5482E"/>
    <w:rsid w:val="00B55A82"/>
    <w:rsid w:val="00B5636A"/>
    <w:rsid w:val="00B6007A"/>
    <w:rsid w:val="00B600B5"/>
    <w:rsid w:val="00B602E5"/>
    <w:rsid w:val="00B60BB0"/>
    <w:rsid w:val="00B61200"/>
    <w:rsid w:val="00B619FE"/>
    <w:rsid w:val="00B6400C"/>
    <w:rsid w:val="00B65519"/>
    <w:rsid w:val="00B672B8"/>
    <w:rsid w:val="00B70046"/>
    <w:rsid w:val="00B718E8"/>
    <w:rsid w:val="00B72DAF"/>
    <w:rsid w:val="00B72E8B"/>
    <w:rsid w:val="00B73D68"/>
    <w:rsid w:val="00B74CB2"/>
    <w:rsid w:val="00B76F1D"/>
    <w:rsid w:val="00B8024D"/>
    <w:rsid w:val="00B80907"/>
    <w:rsid w:val="00B81DDD"/>
    <w:rsid w:val="00B8258A"/>
    <w:rsid w:val="00B82E67"/>
    <w:rsid w:val="00B82F1B"/>
    <w:rsid w:val="00B83D68"/>
    <w:rsid w:val="00B8558E"/>
    <w:rsid w:val="00B90245"/>
    <w:rsid w:val="00B935B0"/>
    <w:rsid w:val="00B93AFE"/>
    <w:rsid w:val="00B950DF"/>
    <w:rsid w:val="00B9582F"/>
    <w:rsid w:val="00B97DB9"/>
    <w:rsid w:val="00BA1128"/>
    <w:rsid w:val="00BA1FE9"/>
    <w:rsid w:val="00BA42CB"/>
    <w:rsid w:val="00BA478E"/>
    <w:rsid w:val="00BA5A28"/>
    <w:rsid w:val="00BA6B62"/>
    <w:rsid w:val="00BA6E43"/>
    <w:rsid w:val="00BA706E"/>
    <w:rsid w:val="00BB0442"/>
    <w:rsid w:val="00BB175C"/>
    <w:rsid w:val="00BB479B"/>
    <w:rsid w:val="00BB619E"/>
    <w:rsid w:val="00BB79D2"/>
    <w:rsid w:val="00BC1D76"/>
    <w:rsid w:val="00BC2078"/>
    <w:rsid w:val="00BC3BCA"/>
    <w:rsid w:val="00BC498E"/>
    <w:rsid w:val="00BC67C3"/>
    <w:rsid w:val="00BD05DB"/>
    <w:rsid w:val="00BD158C"/>
    <w:rsid w:val="00BD3B25"/>
    <w:rsid w:val="00BD5EB3"/>
    <w:rsid w:val="00BD69BA"/>
    <w:rsid w:val="00BE0F00"/>
    <w:rsid w:val="00BE57BC"/>
    <w:rsid w:val="00BE5E2D"/>
    <w:rsid w:val="00BF015E"/>
    <w:rsid w:val="00BF2499"/>
    <w:rsid w:val="00BF3316"/>
    <w:rsid w:val="00BF6A4C"/>
    <w:rsid w:val="00BF6FDF"/>
    <w:rsid w:val="00C00A1F"/>
    <w:rsid w:val="00C01DB8"/>
    <w:rsid w:val="00C02635"/>
    <w:rsid w:val="00C036C5"/>
    <w:rsid w:val="00C04930"/>
    <w:rsid w:val="00C05715"/>
    <w:rsid w:val="00C05752"/>
    <w:rsid w:val="00C0636C"/>
    <w:rsid w:val="00C10585"/>
    <w:rsid w:val="00C10947"/>
    <w:rsid w:val="00C111B8"/>
    <w:rsid w:val="00C1237E"/>
    <w:rsid w:val="00C12B58"/>
    <w:rsid w:val="00C13A68"/>
    <w:rsid w:val="00C14792"/>
    <w:rsid w:val="00C15A6E"/>
    <w:rsid w:val="00C166A6"/>
    <w:rsid w:val="00C209D2"/>
    <w:rsid w:val="00C21D76"/>
    <w:rsid w:val="00C22BE1"/>
    <w:rsid w:val="00C245F8"/>
    <w:rsid w:val="00C266BA"/>
    <w:rsid w:val="00C26AB2"/>
    <w:rsid w:val="00C30F8B"/>
    <w:rsid w:val="00C3185B"/>
    <w:rsid w:val="00C3587A"/>
    <w:rsid w:val="00C35AD3"/>
    <w:rsid w:val="00C3657D"/>
    <w:rsid w:val="00C36BC1"/>
    <w:rsid w:val="00C4034B"/>
    <w:rsid w:val="00C411DA"/>
    <w:rsid w:val="00C41A07"/>
    <w:rsid w:val="00C4671E"/>
    <w:rsid w:val="00C46F9E"/>
    <w:rsid w:val="00C50A9B"/>
    <w:rsid w:val="00C57A36"/>
    <w:rsid w:val="00C57E07"/>
    <w:rsid w:val="00C603C4"/>
    <w:rsid w:val="00C632C8"/>
    <w:rsid w:val="00C6487D"/>
    <w:rsid w:val="00C65757"/>
    <w:rsid w:val="00C70DB7"/>
    <w:rsid w:val="00C71256"/>
    <w:rsid w:val="00C72B62"/>
    <w:rsid w:val="00C734D6"/>
    <w:rsid w:val="00C74A41"/>
    <w:rsid w:val="00C74FA2"/>
    <w:rsid w:val="00C76E99"/>
    <w:rsid w:val="00C8056E"/>
    <w:rsid w:val="00C8786E"/>
    <w:rsid w:val="00C904CD"/>
    <w:rsid w:val="00C91944"/>
    <w:rsid w:val="00C93E3A"/>
    <w:rsid w:val="00C965C4"/>
    <w:rsid w:val="00CA298E"/>
    <w:rsid w:val="00CA2BB4"/>
    <w:rsid w:val="00CA4560"/>
    <w:rsid w:val="00CA48F1"/>
    <w:rsid w:val="00CA59FF"/>
    <w:rsid w:val="00CA6180"/>
    <w:rsid w:val="00CA6190"/>
    <w:rsid w:val="00CB2B41"/>
    <w:rsid w:val="00CB304F"/>
    <w:rsid w:val="00CB7728"/>
    <w:rsid w:val="00CC1F83"/>
    <w:rsid w:val="00CC2C0D"/>
    <w:rsid w:val="00CC4793"/>
    <w:rsid w:val="00CC5097"/>
    <w:rsid w:val="00CC6924"/>
    <w:rsid w:val="00CC7816"/>
    <w:rsid w:val="00CD03BF"/>
    <w:rsid w:val="00CE036A"/>
    <w:rsid w:val="00CE1435"/>
    <w:rsid w:val="00CE36C1"/>
    <w:rsid w:val="00CE40F0"/>
    <w:rsid w:val="00CE5E55"/>
    <w:rsid w:val="00CE622C"/>
    <w:rsid w:val="00CE7D1C"/>
    <w:rsid w:val="00CF1CCC"/>
    <w:rsid w:val="00CF6F7C"/>
    <w:rsid w:val="00CF7A7D"/>
    <w:rsid w:val="00D014E8"/>
    <w:rsid w:val="00D01540"/>
    <w:rsid w:val="00D03D89"/>
    <w:rsid w:val="00D0642B"/>
    <w:rsid w:val="00D106E4"/>
    <w:rsid w:val="00D10969"/>
    <w:rsid w:val="00D113AA"/>
    <w:rsid w:val="00D136A6"/>
    <w:rsid w:val="00D167AF"/>
    <w:rsid w:val="00D16D9A"/>
    <w:rsid w:val="00D17544"/>
    <w:rsid w:val="00D20755"/>
    <w:rsid w:val="00D226FB"/>
    <w:rsid w:val="00D22D44"/>
    <w:rsid w:val="00D239EF"/>
    <w:rsid w:val="00D24D0B"/>
    <w:rsid w:val="00D2643D"/>
    <w:rsid w:val="00D2745A"/>
    <w:rsid w:val="00D30120"/>
    <w:rsid w:val="00D30C6D"/>
    <w:rsid w:val="00D30CF4"/>
    <w:rsid w:val="00D3160D"/>
    <w:rsid w:val="00D3424C"/>
    <w:rsid w:val="00D3517C"/>
    <w:rsid w:val="00D359D8"/>
    <w:rsid w:val="00D35F70"/>
    <w:rsid w:val="00D36E93"/>
    <w:rsid w:val="00D37CB3"/>
    <w:rsid w:val="00D4031F"/>
    <w:rsid w:val="00D4158B"/>
    <w:rsid w:val="00D421D7"/>
    <w:rsid w:val="00D432A2"/>
    <w:rsid w:val="00D440D5"/>
    <w:rsid w:val="00D45654"/>
    <w:rsid w:val="00D45DE8"/>
    <w:rsid w:val="00D47AC9"/>
    <w:rsid w:val="00D50012"/>
    <w:rsid w:val="00D50295"/>
    <w:rsid w:val="00D5035E"/>
    <w:rsid w:val="00D5299E"/>
    <w:rsid w:val="00D53ED5"/>
    <w:rsid w:val="00D551EA"/>
    <w:rsid w:val="00D56C71"/>
    <w:rsid w:val="00D57721"/>
    <w:rsid w:val="00D60A9E"/>
    <w:rsid w:val="00D6418F"/>
    <w:rsid w:val="00D668FE"/>
    <w:rsid w:val="00D72CC1"/>
    <w:rsid w:val="00D75FD9"/>
    <w:rsid w:val="00D76ED2"/>
    <w:rsid w:val="00D771F2"/>
    <w:rsid w:val="00D80A1C"/>
    <w:rsid w:val="00D81063"/>
    <w:rsid w:val="00D81A8B"/>
    <w:rsid w:val="00D834E4"/>
    <w:rsid w:val="00D859CD"/>
    <w:rsid w:val="00D862D3"/>
    <w:rsid w:val="00D877F7"/>
    <w:rsid w:val="00D90B88"/>
    <w:rsid w:val="00D91E9C"/>
    <w:rsid w:val="00D944DC"/>
    <w:rsid w:val="00D947AC"/>
    <w:rsid w:val="00D947C3"/>
    <w:rsid w:val="00D97A4D"/>
    <w:rsid w:val="00DA3BED"/>
    <w:rsid w:val="00DA3C4A"/>
    <w:rsid w:val="00DA4515"/>
    <w:rsid w:val="00DA4A94"/>
    <w:rsid w:val="00DA54B4"/>
    <w:rsid w:val="00DA56AA"/>
    <w:rsid w:val="00DA6E4E"/>
    <w:rsid w:val="00DA722C"/>
    <w:rsid w:val="00DB0BF9"/>
    <w:rsid w:val="00DB3874"/>
    <w:rsid w:val="00DB4825"/>
    <w:rsid w:val="00DB7594"/>
    <w:rsid w:val="00DC181E"/>
    <w:rsid w:val="00DC2100"/>
    <w:rsid w:val="00DC4D05"/>
    <w:rsid w:val="00DC7A51"/>
    <w:rsid w:val="00DD143E"/>
    <w:rsid w:val="00DD2184"/>
    <w:rsid w:val="00DD4A6D"/>
    <w:rsid w:val="00DD5324"/>
    <w:rsid w:val="00DD7FB9"/>
    <w:rsid w:val="00DE13ED"/>
    <w:rsid w:val="00DE3143"/>
    <w:rsid w:val="00DE40B6"/>
    <w:rsid w:val="00DE5530"/>
    <w:rsid w:val="00DE6AEF"/>
    <w:rsid w:val="00DF2316"/>
    <w:rsid w:val="00DF3233"/>
    <w:rsid w:val="00DF469D"/>
    <w:rsid w:val="00DF4F96"/>
    <w:rsid w:val="00DF6397"/>
    <w:rsid w:val="00E00932"/>
    <w:rsid w:val="00E05B4A"/>
    <w:rsid w:val="00E0672B"/>
    <w:rsid w:val="00E07EA5"/>
    <w:rsid w:val="00E160CC"/>
    <w:rsid w:val="00E2033D"/>
    <w:rsid w:val="00E23C0D"/>
    <w:rsid w:val="00E24084"/>
    <w:rsid w:val="00E24118"/>
    <w:rsid w:val="00E25BFF"/>
    <w:rsid w:val="00E26B43"/>
    <w:rsid w:val="00E307A3"/>
    <w:rsid w:val="00E307AB"/>
    <w:rsid w:val="00E30C1B"/>
    <w:rsid w:val="00E31C92"/>
    <w:rsid w:val="00E334C5"/>
    <w:rsid w:val="00E3441E"/>
    <w:rsid w:val="00E34E77"/>
    <w:rsid w:val="00E3515E"/>
    <w:rsid w:val="00E36C4B"/>
    <w:rsid w:val="00E36D56"/>
    <w:rsid w:val="00E40128"/>
    <w:rsid w:val="00E412ED"/>
    <w:rsid w:val="00E41D31"/>
    <w:rsid w:val="00E4207E"/>
    <w:rsid w:val="00E42848"/>
    <w:rsid w:val="00E43191"/>
    <w:rsid w:val="00E4349C"/>
    <w:rsid w:val="00E4605D"/>
    <w:rsid w:val="00E46106"/>
    <w:rsid w:val="00E4668E"/>
    <w:rsid w:val="00E47CA9"/>
    <w:rsid w:val="00E50D81"/>
    <w:rsid w:val="00E54D3F"/>
    <w:rsid w:val="00E60E41"/>
    <w:rsid w:val="00E6199C"/>
    <w:rsid w:val="00E61B82"/>
    <w:rsid w:val="00E6239A"/>
    <w:rsid w:val="00E6366E"/>
    <w:rsid w:val="00E63D16"/>
    <w:rsid w:val="00E65F8A"/>
    <w:rsid w:val="00E70CF6"/>
    <w:rsid w:val="00E721DA"/>
    <w:rsid w:val="00E7222B"/>
    <w:rsid w:val="00E72346"/>
    <w:rsid w:val="00E72C38"/>
    <w:rsid w:val="00E76A35"/>
    <w:rsid w:val="00E81AF7"/>
    <w:rsid w:val="00E85C71"/>
    <w:rsid w:val="00E86E56"/>
    <w:rsid w:val="00E873D1"/>
    <w:rsid w:val="00E8751B"/>
    <w:rsid w:val="00E9118B"/>
    <w:rsid w:val="00E91D64"/>
    <w:rsid w:val="00E92B0A"/>
    <w:rsid w:val="00E9495A"/>
    <w:rsid w:val="00E94DA3"/>
    <w:rsid w:val="00E96097"/>
    <w:rsid w:val="00E974EA"/>
    <w:rsid w:val="00EA1C43"/>
    <w:rsid w:val="00EA255B"/>
    <w:rsid w:val="00EA5028"/>
    <w:rsid w:val="00EA532B"/>
    <w:rsid w:val="00EA7E2E"/>
    <w:rsid w:val="00EB36EC"/>
    <w:rsid w:val="00EB41BD"/>
    <w:rsid w:val="00EB4214"/>
    <w:rsid w:val="00EB442D"/>
    <w:rsid w:val="00EB461D"/>
    <w:rsid w:val="00EB651F"/>
    <w:rsid w:val="00EB660B"/>
    <w:rsid w:val="00EB6EBE"/>
    <w:rsid w:val="00EC01E4"/>
    <w:rsid w:val="00EC0B09"/>
    <w:rsid w:val="00EC1754"/>
    <w:rsid w:val="00EC3139"/>
    <w:rsid w:val="00EC46A3"/>
    <w:rsid w:val="00EC653F"/>
    <w:rsid w:val="00EC72DE"/>
    <w:rsid w:val="00ED4A3D"/>
    <w:rsid w:val="00ED4B4D"/>
    <w:rsid w:val="00ED66F0"/>
    <w:rsid w:val="00ED6841"/>
    <w:rsid w:val="00EE0FB0"/>
    <w:rsid w:val="00EE6418"/>
    <w:rsid w:val="00EF0CBB"/>
    <w:rsid w:val="00EF1958"/>
    <w:rsid w:val="00EF2630"/>
    <w:rsid w:val="00EF7426"/>
    <w:rsid w:val="00F0116A"/>
    <w:rsid w:val="00F019DF"/>
    <w:rsid w:val="00F02B6B"/>
    <w:rsid w:val="00F044CC"/>
    <w:rsid w:val="00F04E77"/>
    <w:rsid w:val="00F04FD6"/>
    <w:rsid w:val="00F05EF1"/>
    <w:rsid w:val="00F07127"/>
    <w:rsid w:val="00F104E9"/>
    <w:rsid w:val="00F10E54"/>
    <w:rsid w:val="00F14D40"/>
    <w:rsid w:val="00F16F93"/>
    <w:rsid w:val="00F21890"/>
    <w:rsid w:val="00F22B9E"/>
    <w:rsid w:val="00F22E6B"/>
    <w:rsid w:val="00F2686A"/>
    <w:rsid w:val="00F30EEF"/>
    <w:rsid w:val="00F31D05"/>
    <w:rsid w:val="00F32F3A"/>
    <w:rsid w:val="00F33022"/>
    <w:rsid w:val="00F33AF8"/>
    <w:rsid w:val="00F33F7B"/>
    <w:rsid w:val="00F3516F"/>
    <w:rsid w:val="00F36315"/>
    <w:rsid w:val="00F37D62"/>
    <w:rsid w:val="00F37FD3"/>
    <w:rsid w:val="00F42815"/>
    <w:rsid w:val="00F44802"/>
    <w:rsid w:val="00F450D4"/>
    <w:rsid w:val="00F51BA8"/>
    <w:rsid w:val="00F53BF3"/>
    <w:rsid w:val="00F55FF8"/>
    <w:rsid w:val="00F56347"/>
    <w:rsid w:val="00F56452"/>
    <w:rsid w:val="00F56C5D"/>
    <w:rsid w:val="00F575D7"/>
    <w:rsid w:val="00F61EE5"/>
    <w:rsid w:val="00F62B7F"/>
    <w:rsid w:val="00F63D0F"/>
    <w:rsid w:val="00F718A0"/>
    <w:rsid w:val="00F7282D"/>
    <w:rsid w:val="00F72A30"/>
    <w:rsid w:val="00F7443D"/>
    <w:rsid w:val="00F74956"/>
    <w:rsid w:val="00F7507F"/>
    <w:rsid w:val="00F775D3"/>
    <w:rsid w:val="00F80EF6"/>
    <w:rsid w:val="00F813D9"/>
    <w:rsid w:val="00F8143F"/>
    <w:rsid w:val="00F82719"/>
    <w:rsid w:val="00F827EB"/>
    <w:rsid w:val="00F8339D"/>
    <w:rsid w:val="00F833E0"/>
    <w:rsid w:val="00F8358A"/>
    <w:rsid w:val="00F87C81"/>
    <w:rsid w:val="00F90D03"/>
    <w:rsid w:val="00F9246B"/>
    <w:rsid w:val="00FA0825"/>
    <w:rsid w:val="00FA16BD"/>
    <w:rsid w:val="00FA5868"/>
    <w:rsid w:val="00FA6B87"/>
    <w:rsid w:val="00FA7531"/>
    <w:rsid w:val="00FB064D"/>
    <w:rsid w:val="00FB0D7C"/>
    <w:rsid w:val="00FB1C54"/>
    <w:rsid w:val="00FB77CD"/>
    <w:rsid w:val="00FC0C53"/>
    <w:rsid w:val="00FC2BF3"/>
    <w:rsid w:val="00FC48AB"/>
    <w:rsid w:val="00FC6F08"/>
    <w:rsid w:val="00FD0265"/>
    <w:rsid w:val="00FD2A54"/>
    <w:rsid w:val="00FD3294"/>
    <w:rsid w:val="00FE2024"/>
    <w:rsid w:val="00FE402B"/>
    <w:rsid w:val="00FE41EE"/>
    <w:rsid w:val="00FE421A"/>
    <w:rsid w:val="00FE4FF5"/>
    <w:rsid w:val="00FE7B78"/>
    <w:rsid w:val="00FF010A"/>
    <w:rsid w:val="00FF019C"/>
    <w:rsid w:val="00FF1140"/>
    <w:rsid w:val="00FF12A3"/>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eef2f6,#ededf7,#a39f7d"/>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BF3"/>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 w:type="paragraph" w:styleId="StandardWeb">
    <w:name w:val="Normal (Web)"/>
    <w:basedOn w:val="Normal"/>
    <w:uiPriority w:val="99"/>
    <w:semiHidden/>
    <w:unhideWhenUsed/>
    <w:rsid w:val="00F56347"/>
    <w:pPr>
      <w:spacing w:before="100" w:beforeAutospacing="1" w:after="100" w:afterAutospacing="1" w:line="240" w:lineRule="auto"/>
    </w:pPr>
    <w:rPr>
      <w:rFonts w:ascii="Times New Roman" w:eastAsia="Times New Roman" w:hAnsi="Times New Roman" w:cs="Times New Roman"/>
      <w:sz w:val="24"/>
      <w:szCs w:val="24"/>
      <w:lang w:val="en-US" w:eastAsia="hr-HR"/>
    </w:rPr>
  </w:style>
  <w:style w:type="paragraph" w:customStyle="1" w:styleId="t-9-8">
    <w:name w:val="t-9-8"/>
    <w:basedOn w:val="Normal"/>
    <w:rsid w:val="00F5634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F56347"/>
    <w:rPr>
      <w:b/>
      <w:bCs/>
    </w:rPr>
  </w:style>
  <w:style w:type="paragraph" w:customStyle="1" w:styleId="rtejustify">
    <w:name w:val="rtejustify"/>
    <w:basedOn w:val="Normal"/>
    <w:rsid w:val="00F5634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Zadanifontodlomka"/>
    <w:rsid w:val="00F56347"/>
  </w:style>
  <w:style w:type="paragraph" w:styleId="Bezproreda">
    <w:name w:val="No Spacing"/>
    <w:link w:val="BezproredaChar"/>
    <w:uiPriority w:val="1"/>
    <w:qFormat/>
    <w:rsid w:val="00F56347"/>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F56347"/>
    <w:rPr>
      <w:rFonts w:eastAsiaTheme="minorEastAsia"/>
      <w:lang w:eastAsia="hr-HR"/>
    </w:rPr>
  </w:style>
  <w:style w:type="paragraph" w:styleId="Opisslike">
    <w:name w:val="caption"/>
    <w:basedOn w:val="Normal"/>
    <w:next w:val="Normal"/>
    <w:uiPriority w:val="35"/>
    <w:unhideWhenUsed/>
    <w:qFormat/>
    <w:rsid w:val="00F56347"/>
    <w:pPr>
      <w:spacing w:line="240" w:lineRule="auto"/>
    </w:pPr>
    <w:rPr>
      <w:rFonts w:ascii="Times New Roman" w:eastAsia="Times New Roman" w:hAnsi="Times New Roman" w:cs="Times New Roman"/>
      <w:b/>
      <w:bCs/>
      <w:color w:val="4472C4" w:themeColor="accent1"/>
      <w:sz w:val="18"/>
      <w:szCs w:val="18"/>
      <w:lang w:val="en-US"/>
    </w:rPr>
  </w:style>
  <w:style w:type="paragraph" w:styleId="HTMLunaprijedoblikovano">
    <w:name w:val="HTML Preformatted"/>
    <w:basedOn w:val="Normal"/>
    <w:link w:val="HTMLunaprijedoblikovanoChar"/>
    <w:uiPriority w:val="99"/>
    <w:semiHidden/>
    <w:unhideWhenUsed/>
    <w:rsid w:val="00F56347"/>
    <w:pPr>
      <w:spacing w:after="0" w:line="240" w:lineRule="auto"/>
    </w:pPr>
    <w:rPr>
      <w:rFonts w:ascii="Consolas" w:eastAsia="Times New Roman" w:hAnsi="Consolas" w:cs="Consolas"/>
      <w:sz w:val="20"/>
      <w:szCs w:val="20"/>
      <w:lang w:val="en-US"/>
    </w:rPr>
  </w:style>
  <w:style w:type="character" w:customStyle="1" w:styleId="HTMLunaprijedoblikovanoChar">
    <w:name w:val="HTML unaprijed oblikovano Char"/>
    <w:basedOn w:val="Zadanifontodlomka"/>
    <w:link w:val="HTMLunaprijedoblikovano"/>
    <w:uiPriority w:val="99"/>
    <w:semiHidden/>
    <w:rsid w:val="00F56347"/>
    <w:rPr>
      <w:rFonts w:ascii="Consolas" w:eastAsia="Times New Roman" w:hAnsi="Consolas" w:cs="Consolas"/>
      <w:sz w:val="20"/>
      <w:szCs w:val="20"/>
      <w:lang w:val="en-US"/>
    </w:rPr>
  </w:style>
  <w:style w:type="character" w:styleId="Referencakomentara">
    <w:name w:val="annotation reference"/>
    <w:basedOn w:val="Zadanifontodlomka"/>
    <w:uiPriority w:val="99"/>
    <w:semiHidden/>
    <w:unhideWhenUsed/>
    <w:rsid w:val="00F56347"/>
    <w:rPr>
      <w:sz w:val="16"/>
      <w:szCs w:val="16"/>
    </w:rPr>
  </w:style>
  <w:style w:type="paragraph" w:styleId="Tekstkomentara">
    <w:name w:val="annotation text"/>
    <w:basedOn w:val="Normal"/>
    <w:link w:val="TekstkomentaraChar"/>
    <w:uiPriority w:val="99"/>
    <w:semiHidden/>
    <w:unhideWhenUsed/>
    <w:rsid w:val="00F56347"/>
    <w:pPr>
      <w:spacing w:after="0" w:line="240" w:lineRule="auto"/>
    </w:pPr>
    <w:rPr>
      <w:rFonts w:ascii="Times New Roman" w:eastAsia="Times New Roman" w:hAnsi="Times New Roman" w:cs="Times New Roman"/>
      <w:sz w:val="20"/>
      <w:szCs w:val="20"/>
      <w:lang w:val="en-US"/>
    </w:rPr>
  </w:style>
  <w:style w:type="character" w:customStyle="1" w:styleId="TekstkomentaraChar">
    <w:name w:val="Tekst komentara Char"/>
    <w:basedOn w:val="Zadanifontodlomka"/>
    <w:link w:val="Tekstkomentara"/>
    <w:uiPriority w:val="99"/>
    <w:semiHidden/>
    <w:rsid w:val="00F56347"/>
    <w:rPr>
      <w:rFonts w:ascii="Times New Roman" w:eastAsia="Times New Roman" w:hAnsi="Times New Roman" w:cs="Times New Roman"/>
      <w:sz w:val="20"/>
      <w:szCs w:val="20"/>
      <w:lang w:val="en-US"/>
    </w:rPr>
  </w:style>
  <w:style w:type="paragraph" w:styleId="Predmetkomentara">
    <w:name w:val="annotation subject"/>
    <w:basedOn w:val="Tekstkomentara"/>
    <w:next w:val="Tekstkomentara"/>
    <w:link w:val="PredmetkomentaraChar"/>
    <w:uiPriority w:val="99"/>
    <w:semiHidden/>
    <w:unhideWhenUsed/>
    <w:rsid w:val="00F56347"/>
    <w:rPr>
      <w:b/>
      <w:bCs/>
    </w:rPr>
  </w:style>
  <w:style w:type="character" w:customStyle="1" w:styleId="PredmetkomentaraChar">
    <w:name w:val="Predmet komentara Char"/>
    <w:basedOn w:val="TekstkomentaraChar"/>
    <w:link w:val="Predmetkomentara"/>
    <w:uiPriority w:val="99"/>
    <w:semiHidden/>
    <w:rsid w:val="00F56347"/>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9801">
      <w:bodyDiv w:val="1"/>
      <w:marLeft w:val="0"/>
      <w:marRight w:val="0"/>
      <w:marTop w:val="0"/>
      <w:marBottom w:val="0"/>
      <w:divBdr>
        <w:top w:val="none" w:sz="0" w:space="0" w:color="auto"/>
        <w:left w:val="none" w:sz="0" w:space="0" w:color="auto"/>
        <w:bottom w:val="none" w:sz="0" w:space="0" w:color="auto"/>
        <w:right w:val="none" w:sz="0" w:space="0" w:color="auto"/>
      </w:divBdr>
    </w:div>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211697823">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582641110">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810901312">
      <w:bodyDiv w:val="1"/>
      <w:marLeft w:val="0"/>
      <w:marRight w:val="0"/>
      <w:marTop w:val="0"/>
      <w:marBottom w:val="0"/>
      <w:divBdr>
        <w:top w:val="none" w:sz="0" w:space="0" w:color="auto"/>
        <w:left w:val="none" w:sz="0" w:space="0" w:color="auto"/>
        <w:bottom w:val="none" w:sz="0" w:space="0" w:color="auto"/>
        <w:right w:val="none" w:sz="0" w:space="0" w:color="auto"/>
      </w:divBdr>
    </w:div>
    <w:div w:id="840508261">
      <w:bodyDiv w:val="1"/>
      <w:marLeft w:val="0"/>
      <w:marRight w:val="0"/>
      <w:marTop w:val="0"/>
      <w:marBottom w:val="0"/>
      <w:divBdr>
        <w:top w:val="none" w:sz="0" w:space="0" w:color="auto"/>
        <w:left w:val="none" w:sz="0" w:space="0" w:color="auto"/>
        <w:bottom w:val="none" w:sz="0" w:space="0" w:color="auto"/>
        <w:right w:val="none" w:sz="0" w:space="0" w:color="auto"/>
      </w:divBdr>
    </w:div>
    <w:div w:id="877357522">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162621599">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327980410">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603760375">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chart" Target="charts/chart1.xml"/><Relationship Id="rId26" Type="http://schemas.microsoft.com/office/2007/relationships/diagramDrawing" Target="diagrams/drawing1.xml"/><Relationship Id="rId39" Type="http://schemas.openxmlformats.org/officeDocument/2006/relationships/image" Target="media/image9.png"/><Relationship Id="rId21" Type="http://schemas.openxmlformats.org/officeDocument/2006/relationships/chart" Target="charts/chart4.xml"/><Relationship Id="rId34" Type="http://schemas.openxmlformats.org/officeDocument/2006/relationships/diagramQuickStyle" Target="diagrams/quickStyle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diagramQuickStyle" Target="diagrams/quickStyle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image" Target="media/image3.jpeg"/><Relationship Id="rId19" Type="http://schemas.openxmlformats.org/officeDocument/2006/relationships/chart" Target="charts/chart2.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a:t>Prihodi i primici za 2026. godinu</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7A80-494A-892A-97E9D61FEE1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7A80-494A-892A-97E9D61FEE1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7A80-494A-892A-97E9D61FEE1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7A80-494A-892A-97E9D61FEE1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7A80-494A-892A-97E9D61FEE1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7A80-494A-892A-97E9D61FEE1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7A80-494A-892A-97E9D61FEE1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5479-4050-94A6-32A45A63C14E}"/>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548B-4BD3-979B-A22AFA870F52}"/>
              </c:ext>
            </c:extLst>
          </c:dPt>
          <c:dLbls>
            <c:delete val="1"/>
          </c:dLbls>
          <c:cat>
            <c:strRef>
              <c:f>List1!$A$2:$A$10</c:f>
              <c:strCache>
                <c:ptCount val="9"/>
                <c:pt idx="0">
                  <c:v>Prihodi od poreza</c:v>
                </c:pt>
                <c:pt idx="1">
                  <c:v>Pomoći iz inozemstva i od subjekata unutar općeg proračuna</c:v>
                </c:pt>
                <c:pt idx="2">
                  <c:v>Prihodi od imovine</c:v>
                </c:pt>
                <c:pt idx="3">
                  <c:v>Prihodi od upravnih i administrativnih pristojbi, pristojbi po posebnim propisima i naknada</c:v>
                </c:pt>
                <c:pt idx="4">
                  <c:v>Kazna, upravne mjere i ostali prihodi</c:v>
                </c:pt>
                <c:pt idx="5">
                  <c:v>Prihodi od prodaje proizvoda i robe te pruženih usluga i prihodi od donacija</c:v>
                </c:pt>
                <c:pt idx="6">
                  <c:v>Prihodi od prodaje neproizvedene dugotrajne imovine</c:v>
                </c:pt>
                <c:pt idx="7">
                  <c:v>Primici </c:v>
                </c:pt>
                <c:pt idx="8">
                  <c:v>Vlastiti izvori</c:v>
                </c:pt>
              </c:strCache>
            </c:strRef>
          </c:cat>
          <c:val>
            <c:numRef>
              <c:f>List1!$B$2:$B$10</c:f>
              <c:numCache>
                <c:formatCode>0.00</c:formatCode>
                <c:ptCount val="9"/>
                <c:pt idx="0">
                  <c:v>2582550</c:v>
                </c:pt>
                <c:pt idx="1">
                  <c:v>1107820</c:v>
                </c:pt>
                <c:pt idx="2">
                  <c:v>605780</c:v>
                </c:pt>
                <c:pt idx="3">
                  <c:v>1157050</c:v>
                </c:pt>
                <c:pt idx="4">
                  <c:v>3500</c:v>
                </c:pt>
                <c:pt idx="5">
                  <c:v>90000</c:v>
                </c:pt>
                <c:pt idx="6">
                  <c:v>650000</c:v>
                </c:pt>
                <c:pt idx="7">
                  <c:v>400000</c:v>
                </c:pt>
                <c:pt idx="8">
                  <c:v>350000</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Prihodi i primici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12333142132067929"/>
          <c:y val="0.15179775280898877"/>
          <c:w val="0.85238601797291891"/>
          <c:h val="0.67938806806452567"/>
        </c:manualLayout>
      </c:layout>
      <c:barChart>
        <c:barDir val="col"/>
        <c:grouping val="clustered"/>
        <c:varyColors val="0"/>
        <c:ser>
          <c:idx val="0"/>
          <c:order val="0"/>
          <c:tx>
            <c:strRef>
              <c:f>List1!$B$1</c:f>
              <c:strCache>
                <c:ptCount val="1"/>
                <c:pt idx="0">
                  <c:v>Prihodi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List1!$B$2:$B$4</c:f>
              <c:numCache>
                <c:formatCode>[$-41A]#,##0.00</c:formatCode>
                <c:ptCount val="3"/>
                <c:pt idx="0" formatCode="#,##0">
                  <c:v>5546700</c:v>
                </c:pt>
                <c:pt idx="1">
                  <c:v>5510000</c:v>
                </c:pt>
                <c:pt idx="2" formatCode="#,##0">
                  <c:v>5650000</c:v>
                </c:pt>
              </c:numCache>
            </c:numRef>
          </c:val>
          <c:extLst>
            <c:ext xmlns:c16="http://schemas.microsoft.com/office/drawing/2014/chart" uri="{C3380CC4-5D6E-409C-BE32-E72D297353CC}">
              <c16:uniqueId val="{00000000-0BB8-4F08-BBD6-55C2D73A283F}"/>
            </c:ext>
          </c:extLst>
        </c:ser>
        <c:ser>
          <c:idx val="1"/>
          <c:order val="1"/>
          <c:tx>
            <c:strRef>
              <c:f>List1!$C$1</c:f>
              <c:strCache>
                <c:ptCount val="1"/>
                <c:pt idx="0">
                  <c:v>Prihodi od prodaje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List1!$C$2:$C$4</c:f>
              <c:numCache>
                <c:formatCode>#,##0</c:formatCode>
                <c:ptCount val="3"/>
                <c:pt idx="0" formatCode="#,##0.00">
                  <c:v>650000</c:v>
                </c:pt>
                <c:pt idx="1">
                  <c:v>500000</c:v>
                </c:pt>
                <c:pt idx="2">
                  <c:v>500000</c:v>
                </c:pt>
              </c:numCache>
            </c:numRef>
          </c:val>
          <c:extLst>
            <c:ext xmlns:c16="http://schemas.microsoft.com/office/drawing/2014/chart" uri="{C3380CC4-5D6E-409C-BE32-E72D297353CC}">
              <c16:uniqueId val="{00000001-0BB8-4F08-BBD6-55C2D73A283F}"/>
            </c:ext>
          </c:extLst>
        </c:ser>
        <c:ser>
          <c:idx val="2"/>
          <c:order val="2"/>
          <c:tx>
            <c:strRef>
              <c:f>List1!$D$1</c:f>
              <c:strCache>
                <c:ptCount val="1"/>
                <c:pt idx="0">
                  <c:v>Primici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List1!$D$2:$D$4</c:f>
              <c:numCache>
                <c:formatCode>General</c:formatCode>
                <c:ptCount val="3"/>
                <c:pt idx="0">
                  <c:v>400000</c:v>
                </c:pt>
                <c:pt idx="1">
                  <c:v>0</c:v>
                </c:pt>
                <c:pt idx="2">
                  <c:v>0</c:v>
                </c:pt>
              </c:numCache>
            </c:numRef>
          </c:val>
          <c:extLst>
            <c:ext xmlns:c16="http://schemas.microsoft.com/office/drawing/2014/chart" uri="{C3380CC4-5D6E-409C-BE32-E72D297353CC}">
              <c16:uniqueId val="{00000000-53D0-419F-AFF0-217B9FA8EA2B}"/>
            </c:ext>
          </c:extLst>
        </c:ser>
        <c:dLbls>
          <c:showLegendKey val="0"/>
          <c:showVal val="0"/>
          <c:showCatName val="0"/>
          <c:showSerName val="0"/>
          <c:showPercent val="0"/>
          <c:showBubbleSize val="0"/>
        </c:dLbls>
        <c:gapWidth val="100"/>
        <c:overlap val="-24"/>
        <c:axId val="384894088"/>
        <c:axId val="384890152"/>
      </c:barChart>
      <c:catAx>
        <c:axId val="384894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2026.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Stupac1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DB9-46E8-8CE5-9B7E77A33A5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DB9-46E8-8CE5-9B7E77A33A5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DB9-46E8-8CE5-9B7E77A33A5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DB9-46E8-8CE5-9B7E77A33A5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DB9-46E8-8CE5-9B7E77A33A5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DB9-46E8-8CE5-9B7E77A33A5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DB9-46E8-8CE5-9B7E77A33A5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DB9-46E8-8CE5-9B7E77A33A59}"/>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CDB9-46E8-8CE5-9B7E77A33A59}"/>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CDB9-46E8-8CE5-9B7E77A33A59}"/>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8516-4139-8AF4-474B4EDB991A}"/>
              </c:ext>
            </c:extLst>
          </c:dPt>
          <c:dLbls>
            <c:delete val="1"/>
          </c:dLbls>
          <c:cat>
            <c:strRef>
              <c:f>List1!$A$2:$A$12</c:f>
              <c:strCache>
                <c:ptCount val="11"/>
                <c:pt idx="0">
                  <c:v>Rashodi za zaposlene</c:v>
                </c:pt>
                <c:pt idx="1">
                  <c:v>Materijalni rashodi</c:v>
                </c:pt>
                <c:pt idx="2">
                  <c:v>Financijski rashodi</c:v>
                </c:pt>
                <c:pt idx="3">
                  <c:v>Subvencije</c:v>
                </c:pt>
                <c:pt idx="4">
                  <c:v>Naknade građanima i kućanstvima na temelju osiguranja i druge naknade</c:v>
                </c:pt>
                <c:pt idx="5">
                  <c:v>Ostali rashodi</c:v>
                </c:pt>
                <c:pt idx="6">
                  <c:v>Pomoći dane u inozemstvo i unutar opće države</c:v>
                </c:pt>
                <c:pt idx="7">
                  <c:v>Rashodi za nabavu proizvedene dugotrajne imovine</c:v>
                </c:pt>
                <c:pt idx="8">
                  <c:v>Rashodi za nabavu neproizvedene dugotrajne imovine</c:v>
                </c:pt>
                <c:pt idx="9">
                  <c:v>Rashodi za dodatna ulaganja na nefinancijskoj imovini</c:v>
                </c:pt>
                <c:pt idx="10">
                  <c:v>Izdaci</c:v>
                </c:pt>
              </c:strCache>
            </c:strRef>
          </c:cat>
          <c:val>
            <c:numRef>
              <c:f>List1!$B$2:$B$12</c:f>
              <c:numCache>
                <c:formatCode>#,##0</c:formatCode>
                <c:ptCount val="11"/>
                <c:pt idx="0">
                  <c:v>545860</c:v>
                </c:pt>
                <c:pt idx="1">
                  <c:v>1402353.57</c:v>
                </c:pt>
                <c:pt idx="2">
                  <c:v>82810.460000000006</c:v>
                </c:pt>
                <c:pt idx="3">
                  <c:v>157500</c:v>
                </c:pt>
                <c:pt idx="4">
                  <c:v>281540</c:v>
                </c:pt>
                <c:pt idx="5">
                  <c:v>1014987.19</c:v>
                </c:pt>
                <c:pt idx="6" formatCode="General">
                  <c:v>552867.38</c:v>
                </c:pt>
                <c:pt idx="7">
                  <c:v>1669420</c:v>
                </c:pt>
                <c:pt idx="8" formatCode="General">
                  <c:v>626000</c:v>
                </c:pt>
                <c:pt idx="9" formatCode="General">
                  <c:v>492000</c:v>
                </c:pt>
                <c:pt idx="10" formatCode="General">
                  <c:v>191361.4</c:v>
                </c:pt>
              </c:numCache>
            </c:numRef>
          </c:val>
          <c:extLst>
            <c:ext xmlns:c16="http://schemas.microsoft.com/office/drawing/2014/chart" uri="{C3380CC4-5D6E-409C-BE32-E72D297353CC}">
              <c16:uniqueId val="{00000014-CDB9-46E8-8CE5-9B7E77A33A5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0984E-2"/>
          <c:y val="0.10382754288415372"/>
          <c:w val="0.38473737414947484"/>
          <c:h val="0.896172457115846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Rashodi i izdaci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Rashodi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List1!$B$2:$B$4</c:f>
              <c:numCache>
                <c:formatCode>#,##0</c:formatCode>
                <c:ptCount val="3"/>
                <c:pt idx="0">
                  <c:v>4037918.6</c:v>
                </c:pt>
                <c:pt idx="1">
                  <c:v>3851468</c:v>
                </c:pt>
                <c:pt idx="2">
                  <c:v>3975668</c:v>
                </c:pt>
              </c:numCache>
            </c:numRef>
          </c:val>
          <c:extLst>
            <c:ext xmlns:c16="http://schemas.microsoft.com/office/drawing/2014/chart" uri="{C3380CC4-5D6E-409C-BE32-E72D297353CC}">
              <c16:uniqueId val="{00000000-A667-44CE-B252-3E70653EB381}"/>
            </c:ext>
          </c:extLst>
        </c:ser>
        <c:ser>
          <c:idx val="1"/>
          <c:order val="1"/>
          <c:tx>
            <c:strRef>
              <c:f>List1!$C$1</c:f>
              <c:strCache>
                <c:ptCount val="1"/>
                <c:pt idx="0">
                  <c:v>Rashodi za nabavu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List1!$C$2:$C$4</c:f>
              <c:numCache>
                <c:formatCode>#,##0</c:formatCode>
                <c:ptCount val="3"/>
                <c:pt idx="0">
                  <c:v>2817420</c:v>
                </c:pt>
                <c:pt idx="1">
                  <c:v>1967170</c:v>
                </c:pt>
                <c:pt idx="2">
                  <c:v>2107970</c:v>
                </c:pt>
              </c:numCache>
            </c:numRef>
          </c:val>
          <c:extLst>
            <c:ext xmlns:c16="http://schemas.microsoft.com/office/drawing/2014/chart" uri="{C3380CC4-5D6E-409C-BE32-E72D297353CC}">
              <c16:uniqueId val="{00000001-A667-44CE-B252-3E70653EB381}"/>
            </c:ext>
          </c:extLst>
        </c:ser>
        <c:ser>
          <c:idx val="2"/>
          <c:order val="2"/>
          <c:tx>
            <c:strRef>
              <c:f>List1!$D$1</c:f>
              <c:strCache>
                <c:ptCount val="1"/>
                <c:pt idx="0">
                  <c:v>Izdaci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2026</c:v>
                </c:pt>
                <c:pt idx="1">
                  <c:v>Projekcije 2027</c:v>
                </c:pt>
                <c:pt idx="2">
                  <c:v>Projekcije 2028</c:v>
                </c:pt>
              </c:strCache>
            </c:strRef>
          </c:cat>
          <c:val>
            <c:numRef>
              <c:f>List1!$D$2:$D$4</c:f>
              <c:numCache>
                <c:formatCode>General</c:formatCode>
                <c:ptCount val="3"/>
                <c:pt idx="0">
                  <c:v>191361</c:v>
                </c:pt>
                <c:pt idx="1">
                  <c:v>191361</c:v>
                </c:pt>
                <c:pt idx="2">
                  <c:v>66362</c:v>
                </c:pt>
              </c:numCache>
            </c:numRef>
          </c:val>
          <c:extLst>
            <c:ext xmlns:c16="http://schemas.microsoft.com/office/drawing/2014/chart" uri="{C3380CC4-5D6E-409C-BE32-E72D297353CC}">
              <c16:uniqueId val="{00000002-A667-44CE-B252-3E70653EB381}"/>
            </c:ext>
          </c:extLst>
        </c:ser>
        <c:dLbls>
          <c:showLegendKey val="0"/>
          <c:showVal val="0"/>
          <c:showCatName val="0"/>
          <c:showSerName val="0"/>
          <c:showPercent val="0"/>
          <c:showBubbleSize val="0"/>
        </c:dLbls>
        <c:gapWidth val="100"/>
        <c:overlap val="-24"/>
        <c:axId val="465744728"/>
        <c:axId val="275759656"/>
      </c:barChart>
      <c:catAx>
        <c:axId val="465744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400" b="1"/>
            <a:t>RAZDJEL 010 PREDSTAVNIČKA I IZVRŠNA TIJELA</a:t>
          </a:r>
        </a:p>
      </dgm:t>
    </dgm:pt>
    <dgm:pt modelId="{3352B452-7B97-4875-9740-1E38EEB59761}" type="parTrans" cxnId="{47F9E527-F595-4DAF-B48B-474A88087338}">
      <dgm:prSet/>
      <dgm:spPr/>
      <dgm:t>
        <a:bodyPr/>
        <a:lstStyle/>
        <a:p>
          <a:endParaRPr lang="hr-HR"/>
        </a:p>
      </dgm:t>
    </dgm:pt>
    <dgm:pt modelId="{1AB0CC91-511C-413B-ABDE-329BED91DCB1}" type="sibTrans" cxnId="{47F9E527-F595-4DAF-B48B-474A88087338}">
      <dgm:prSet/>
      <dgm:spPr/>
      <dgm:t>
        <a:bodyPr/>
        <a:lstStyle/>
        <a:p>
          <a:endParaRPr lang="hr-HR"/>
        </a:p>
      </dgm:t>
    </dgm:pt>
    <dgm:pt modelId="{4DD5169E-EAA9-4919-BE25-17C3DA7CBF9F}">
      <dgm:prSet phldrT="[Tekst]" custT="1"/>
      <dgm:spPr/>
      <dgm:t>
        <a:bodyPr/>
        <a:lstStyle/>
        <a:p>
          <a:r>
            <a:rPr lang="hr-HR" sz="1400" b="1"/>
            <a:t>	GLAVA 01001 PREDSTAVNIČKA I IZVRŠNA TIJELA</a:t>
          </a:r>
        </a:p>
      </dgm:t>
    </dgm:pt>
    <dgm:pt modelId="{B08341B1-1C6D-4C42-8C69-32A3DA4E1801}" type="parTrans" cxnId="{B77D5AB6-59F3-41DA-BD4F-D49020AB0A0A}">
      <dgm:prSet/>
      <dgm:spPr/>
      <dgm:t>
        <a:bodyPr/>
        <a:lstStyle/>
        <a:p>
          <a:endParaRPr lang="hr-HR"/>
        </a:p>
      </dgm:t>
    </dgm:pt>
    <dgm:pt modelId="{22C07706-644E-418B-B319-93AEEBAB7424}" type="sibTrans" cxnId="{B77D5AB6-59F3-41DA-BD4F-D49020AB0A0A}">
      <dgm:prSet/>
      <dgm:spPr/>
      <dgm:t>
        <a:bodyPr/>
        <a:lstStyle/>
        <a:p>
          <a:endParaRPr lang="hr-HR"/>
        </a:p>
      </dgm:t>
    </dgm:pt>
    <dgm:pt modelId="{9859F657-7AB5-42ED-AB3B-1C0B1DEF6E7E}">
      <dgm:prSet phldrT="[Tekst]" custT="1"/>
      <dgm:spPr/>
      <dgm:t>
        <a:bodyPr/>
        <a:lstStyle/>
        <a:p>
          <a:r>
            <a:rPr lang="hr-HR" sz="1400"/>
            <a:t>		Program 1001 Aktivnosti predstavničkog tijela</a:t>
          </a:r>
        </a:p>
      </dgm:t>
    </dgm:pt>
    <dgm:pt modelId="{EDCCCD58-3E33-48EC-9AE3-C6584FE5C7F9}" type="parTrans" cxnId="{3D6B5A6F-6074-4CF6-8E2B-4CBCD8EC35E1}">
      <dgm:prSet/>
      <dgm:spPr/>
      <dgm:t>
        <a:bodyPr/>
        <a:lstStyle/>
        <a:p>
          <a:endParaRPr lang="hr-HR"/>
        </a:p>
      </dgm:t>
    </dgm:pt>
    <dgm:pt modelId="{EE2FEDF4-8344-4C78-83C7-6A4E572B4284}" type="sibTrans" cxnId="{3D6B5A6F-6074-4CF6-8E2B-4CBCD8EC35E1}">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3"/>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3" custScaleY="57655"/>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3"/>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3" custScaleY="48716"/>
      <dgm:spPr/>
    </dgm:pt>
    <dgm:pt modelId="{2F6F2CE4-7F95-4A51-8095-8C111409FB99}" type="pres">
      <dgm:prSet presAssocID="{4DD5169E-EAA9-4919-BE25-17C3DA7CBF9F}" presName="vert1" presStyleCnt="0"/>
      <dgm:spPr/>
    </dgm:pt>
    <dgm:pt modelId="{ECBFB637-D99D-49A1-B93B-D06E69DF0C4B}" type="pres">
      <dgm:prSet presAssocID="{9859F657-7AB5-42ED-AB3B-1C0B1DEF6E7E}" presName="thickLine" presStyleLbl="alignNode1" presStyleIdx="2" presStyleCnt="3"/>
      <dgm:spPr/>
    </dgm:pt>
    <dgm:pt modelId="{DC49B5F0-45F0-4590-9868-A61CB01C0671}" type="pres">
      <dgm:prSet presAssocID="{9859F657-7AB5-42ED-AB3B-1C0B1DEF6E7E}" presName="horz1" presStyleCnt="0"/>
      <dgm:spPr/>
    </dgm:pt>
    <dgm:pt modelId="{A0A6C66D-885E-4B2B-9BCB-F65C65A4DD14}" type="pres">
      <dgm:prSet presAssocID="{9859F657-7AB5-42ED-AB3B-1C0B1DEF6E7E}" presName="tx1" presStyleLbl="revTx" presStyleIdx="2" presStyleCnt="3" custScaleY="50018"/>
      <dgm:spPr/>
    </dgm:pt>
    <dgm:pt modelId="{6717E6D1-5917-4E81-AAED-E4E02601B170}" type="pres">
      <dgm:prSet presAssocID="{9859F657-7AB5-42ED-AB3B-1C0B1DEF6E7E}" presName="vert1" presStyleCnt="0"/>
      <dgm:spPr/>
    </dgm:pt>
  </dgm:ptLst>
  <dgm:cxnLst>
    <dgm:cxn modelId="{47F9E527-F595-4DAF-B48B-474A88087338}" srcId="{5EA7F0D7-889D-4AE5-A198-62AB95F27AE7}" destId="{FFF0479E-CB33-4612-B809-41114BBEAEEC}" srcOrd="0" destOrd="0" parTransId="{3352B452-7B97-4875-9740-1E38EEB59761}" sibTransId="{1AB0CC91-511C-413B-ABDE-329BED91DCB1}"/>
    <dgm:cxn modelId="{85BAE75B-AD4A-44F9-866A-82B39D083098}" type="presOf" srcId="{9859F657-7AB5-42ED-AB3B-1C0B1DEF6E7E}" destId="{A0A6C66D-885E-4B2B-9BCB-F65C65A4DD14}" srcOrd="0" destOrd="0" presId="urn:microsoft.com/office/officeart/2008/layout/LinedList"/>
    <dgm:cxn modelId="{3D6B5A6F-6074-4CF6-8E2B-4CBCD8EC35E1}" srcId="{5EA7F0D7-889D-4AE5-A198-62AB95F27AE7}" destId="{9859F657-7AB5-42ED-AB3B-1C0B1DEF6E7E}" srcOrd="2" destOrd="0" parTransId="{EDCCCD58-3E33-48EC-9AE3-C6584FE5C7F9}" sibTransId="{EE2FEDF4-8344-4C78-83C7-6A4E572B4284}"/>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B77D5AB6-59F3-41DA-BD4F-D49020AB0A0A}" srcId="{5EA7F0D7-889D-4AE5-A198-62AB95F27AE7}" destId="{4DD5169E-EAA9-4919-BE25-17C3DA7CBF9F}" srcOrd="1" destOrd="0" parTransId="{B08341B1-1C6D-4C42-8C69-32A3DA4E1801}" sibTransId="{22C07706-644E-418B-B319-93AEEBAB7424}"/>
    <dgm:cxn modelId="{1CE454D9-EAF5-49D3-BAD2-04B2704E736A}" type="presOf" srcId="{5EA7F0D7-889D-4AE5-A198-62AB95F27AE7}" destId="{1371448B-86B6-4CB4-B8C5-B37C877B13D5}"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0600204A-482A-4492-89B8-4E76DC9BC015}" type="presParOf" srcId="{1371448B-86B6-4CB4-B8C5-B37C877B13D5}" destId="{ECBFB637-D99D-49A1-B93B-D06E69DF0C4B}" srcOrd="4" destOrd="0" presId="urn:microsoft.com/office/officeart/2008/layout/LinedList"/>
    <dgm:cxn modelId="{F5A8A15A-DADF-493F-BCF3-2CD53AA4F13B}" type="presParOf" srcId="{1371448B-86B6-4CB4-B8C5-B37C877B13D5}" destId="{DC49B5F0-45F0-4590-9868-A61CB01C0671}" srcOrd="5" destOrd="0" presId="urn:microsoft.com/office/officeart/2008/layout/LinedList"/>
    <dgm:cxn modelId="{3D4147B5-8BA5-4B6B-A73A-35B20E091868}" type="presParOf" srcId="{DC49B5F0-45F0-4590-9868-A61CB01C0671}" destId="{A0A6C66D-885E-4B2B-9BCB-F65C65A4DD14}" srcOrd="0" destOrd="0" presId="urn:microsoft.com/office/officeart/2008/layout/LinedList"/>
    <dgm:cxn modelId="{1834C22A-BC1E-4EED-A853-B847D463DCBC}" type="presParOf" srcId="{DC49B5F0-45F0-4590-9868-A61CB01C0671}" destId="{6717E6D1-5917-4E81-AAED-E4E02601B170}" srcOrd="1"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dgm:t>
        <a:bodyPr/>
        <a:lstStyle/>
        <a:p>
          <a:r>
            <a:rPr lang="hr-HR" sz="1400" b="1" i="0"/>
            <a:t>                             </a:t>
          </a:r>
          <a:r>
            <a:rPr lang="hr-HR" sz="1400" b="0" i="0"/>
            <a:t>Program 1002 Aktivnosti izvršnog tijela</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674F8DCD-7A92-41AA-9A19-E312BC3EBB1F}">
      <dgm:prSet custT="1"/>
      <dgm:spPr/>
      <dgm:t>
        <a:bodyPr/>
        <a:lstStyle/>
        <a:p>
          <a:r>
            <a:rPr lang="hr-HR" sz="1400" b="1" i="0"/>
            <a:t>                GLAVA 02104 UPRAVNI ODJEL ZA FINANCIJE I KOMUNALNI SUSTAV </a:t>
          </a:r>
        </a:p>
      </dgm:t>
    </dgm:pt>
    <dgm:pt modelId="{E0CD6058-BB3E-4AD7-8EAA-2500CD4C55FF}" type="parTrans" cxnId="{B83A33E4-EDBF-43F2-9ACF-50A17BE6A893}">
      <dgm:prSet/>
      <dgm:spPr/>
      <dgm:t>
        <a:bodyPr/>
        <a:lstStyle/>
        <a:p>
          <a:endParaRPr lang="hr-HR" sz="1400"/>
        </a:p>
      </dgm:t>
    </dgm:pt>
    <dgm:pt modelId="{0D656E10-5BF0-4C56-8E8E-2F3233491152}" type="sibTrans" cxnId="{B83A33E4-EDBF-43F2-9ACF-50A17BE6A893}">
      <dgm:prSet/>
      <dgm:spPr/>
      <dgm:t>
        <a:bodyPr/>
        <a:lstStyle/>
        <a:p>
          <a:endParaRPr lang="hr-HR" sz="1400"/>
        </a:p>
      </dgm:t>
    </dgm:pt>
    <dgm:pt modelId="{E3907AE5-4913-42E7-AF6F-81458A94B6BF}">
      <dgm:prSet custT="1"/>
      <dgm:spPr/>
      <dgm:t>
        <a:bodyPr/>
        <a:lstStyle/>
        <a:p>
          <a:r>
            <a:rPr lang="hr-HR" sz="1400" b="1" i="0"/>
            <a:t>            GLAVA 02205 UPRAVNI</a:t>
          </a:r>
          <a:r>
            <a:rPr lang="hr-HR" sz="1400" b="1" i="0" baseline="0"/>
            <a:t> ODJEL ZA INVESTICIJE, PROSTORNO PLANIRANJE I DRUŠTVENE DJELATNOSTI</a:t>
          </a:r>
          <a:endParaRPr lang="hr-HR" sz="1400" b="1" i="0"/>
        </a:p>
      </dgm:t>
    </dgm:pt>
    <dgm:pt modelId="{0A4C650D-5303-4135-ABCD-F92B9177A32B}" type="sibTrans" cxnId="{4089FE78-FCA4-4C56-84C6-6EB6FB21A4B3}">
      <dgm:prSet/>
      <dgm:spPr/>
      <dgm:t>
        <a:bodyPr/>
        <a:lstStyle/>
        <a:p>
          <a:endParaRPr lang="hr-HR" sz="1400"/>
        </a:p>
      </dgm:t>
    </dgm:pt>
    <dgm:pt modelId="{110388CE-5610-406F-86A4-674CA6509B73}" type="parTrans" cxnId="{4089FE78-FCA4-4C56-84C6-6EB6FB21A4B3}">
      <dgm:prSet/>
      <dgm:spPr/>
      <dgm:t>
        <a:bodyPr/>
        <a:lstStyle/>
        <a:p>
          <a:endParaRPr lang="hr-HR" sz="1400"/>
        </a:p>
      </dgm:t>
    </dgm:pt>
    <dgm:pt modelId="{651F57F5-E481-43F3-ACE1-15B2F022613B}">
      <dgm:prSet custT="1"/>
      <dgm:spPr/>
      <dgm:t>
        <a:bodyPr/>
        <a:lstStyle/>
        <a:p>
          <a:pPr algn="just"/>
          <a:r>
            <a:rPr lang="hr-HR" sz="1400" b="1" i="0"/>
            <a:t>RAZDJEL 021 UPRAVNI ODJEL ZA FINANCIJE I KOMUNALNI SUSTAV</a:t>
          </a:r>
        </a:p>
      </dgm:t>
    </dgm:pt>
    <dgm:pt modelId="{5DE1A55B-A4E0-4504-B4B4-EB109C20DB94}" type="parTrans" cxnId="{62A137F2-DAF9-4A10-A80B-9BC78AD790D8}">
      <dgm:prSet/>
      <dgm:spPr/>
      <dgm:t>
        <a:bodyPr/>
        <a:lstStyle/>
        <a:p>
          <a:endParaRPr lang="hr-HR"/>
        </a:p>
      </dgm:t>
    </dgm:pt>
    <dgm:pt modelId="{2CE7A9F6-3D7D-4B2B-8B8A-D2097F0C4714}" type="sibTrans" cxnId="{62A137F2-DAF9-4A10-A80B-9BC78AD790D8}">
      <dgm:prSet/>
      <dgm:spPr/>
      <dgm:t>
        <a:bodyPr/>
        <a:lstStyle/>
        <a:p>
          <a:endParaRPr lang="hr-HR"/>
        </a:p>
      </dgm:t>
    </dgm:pt>
    <dgm:pt modelId="{01EEF8EC-4026-4B6E-A24C-2DB06E13EE56}">
      <dgm:prSet custT="1"/>
      <dgm:spPr/>
      <dgm:t>
        <a:bodyPr/>
        <a:lstStyle/>
        <a:p>
          <a:r>
            <a:rPr lang="hr-HR" sz="1400" i="0"/>
            <a:t>		Program 2101 Javna uprava i administracija</a:t>
          </a:r>
        </a:p>
      </dgm:t>
    </dgm:pt>
    <dgm:pt modelId="{D9EC2B26-B9D0-4889-8C86-E034CA3C5A4B}" type="parTrans" cxnId="{65D1148F-BD14-4238-9023-4B4A9D436430}">
      <dgm:prSet/>
      <dgm:spPr/>
      <dgm:t>
        <a:bodyPr/>
        <a:lstStyle/>
        <a:p>
          <a:endParaRPr lang="hr-HR"/>
        </a:p>
      </dgm:t>
    </dgm:pt>
    <dgm:pt modelId="{77AF15FF-013C-4456-9890-EE994FCF1CB3}" type="sibTrans" cxnId="{65D1148F-BD14-4238-9023-4B4A9D436430}">
      <dgm:prSet/>
      <dgm:spPr/>
      <dgm:t>
        <a:bodyPr/>
        <a:lstStyle/>
        <a:p>
          <a:endParaRPr lang="hr-HR"/>
        </a:p>
      </dgm:t>
    </dgm:pt>
    <dgm:pt modelId="{9598C7F8-7EB4-4F7E-8412-EA595FD1CF0D}">
      <dgm:prSet custT="1"/>
      <dgm:spPr/>
      <dgm:t>
        <a:bodyPr/>
        <a:lstStyle/>
        <a:p>
          <a:r>
            <a:rPr lang="hr-HR" sz="1400" i="0"/>
            <a:t>		Program 2102 Atmosferske vode</a:t>
          </a:r>
        </a:p>
      </dgm:t>
    </dgm:pt>
    <dgm:pt modelId="{AC879CB3-0915-4EAE-8618-5915C4261575}" type="parTrans" cxnId="{DE8317EE-DDF0-4C0A-A12C-6CDA3031A37B}">
      <dgm:prSet/>
      <dgm:spPr/>
      <dgm:t>
        <a:bodyPr/>
        <a:lstStyle/>
        <a:p>
          <a:endParaRPr lang="hr-HR"/>
        </a:p>
      </dgm:t>
    </dgm:pt>
    <dgm:pt modelId="{C69813DC-0775-4244-A7F9-808CD782203F}" type="sibTrans" cxnId="{DE8317EE-DDF0-4C0A-A12C-6CDA3031A37B}">
      <dgm:prSet/>
      <dgm:spPr/>
      <dgm:t>
        <a:bodyPr/>
        <a:lstStyle/>
        <a:p>
          <a:endParaRPr lang="hr-HR"/>
        </a:p>
      </dgm:t>
    </dgm:pt>
    <dgm:pt modelId="{43D8D6A9-3346-44EE-9BA2-A5332248EEFA}">
      <dgm:prSet custT="1"/>
      <dgm:spPr/>
      <dgm:t>
        <a:bodyPr/>
        <a:lstStyle/>
        <a:p>
          <a:r>
            <a:rPr lang="hr-HR" sz="1400" i="0"/>
            <a:t>		Program 2103 Javne površine</a:t>
          </a:r>
        </a:p>
      </dgm:t>
    </dgm:pt>
    <dgm:pt modelId="{EDB9CE6F-1BFB-4B8E-AA5E-667C072B3942}" type="parTrans" cxnId="{6CE948A2-FED3-4C4F-9C16-24CDBD141C42}">
      <dgm:prSet/>
      <dgm:spPr/>
      <dgm:t>
        <a:bodyPr/>
        <a:lstStyle/>
        <a:p>
          <a:endParaRPr lang="hr-HR"/>
        </a:p>
      </dgm:t>
    </dgm:pt>
    <dgm:pt modelId="{4A0C2515-C254-44B0-A889-1B2EA9F365E4}" type="sibTrans" cxnId="{6CE948A2-FED3-4C4F-9C16-24CDBD141C42}">
      <dgm:prSet/>
      <dgm:spPr/>
      <dgm:t>
        <a:bodyPr/>
        <a:lstStyle/>
        <a:p>
          <a:endParaRPr lang="hr-HR"/>
        </a:p>
      </dgm:t>
    </dgm:pt>
    <dgm:pt modelId="{DC711D1B-A833-4C42-BEAE-E37F72245B7E}">
      <dgm:prSet custT="1"/>
      <dgm:spPr/>
      <dgm:t>
        <a:bodyPr/>
        <a:lstStyle/>
        <a:p>
          <a:r>
            <a:rPr lang="hr-HR" sz="1400" b="0" i="0"/>
            <a:t>		Program 2104 Nerazvrstane ceste</a:t>
          </a:r>
        </a:p>
      </dgm:t>
    </dgm:pt>
    <dgm:pt modelId="{EF366457-BFCA-44E0-8DCE-D662B0424AFC}" type="parTrans" cxnId="{0C2C10ED-248C-4084-AC78-AFC84C972373}">
      <dgm:prSet/>
      <dgm:spPr/>
      <dgm:t>
        <a:bodyPr/>
        <a:lstStyle/>
        <a:p>
          <a:endParaRPr lang="hr-HR"/>
        </a:p>
      </dgm:t>
    </dgm:pt>
    <dgm:pt modelId="{45C1B02D-9543-4DE3-BFF8-BDE82D074F33}" type="sibTrans" cxnId="{0C2C10ED-248C-4084-AC78-AFC84C972373}">
      <dgm:prSet/>
      <dgm:spPr/>
      <dgm:t>
        <a:bodyPr/>
        <a:lstStyle/>
        <a:p>
          <a:endParaRPr lang="hr-HR"/>
        </a:p>
      </dgm:t>
    </dgm:pt>
    <dgm:pt modelId="{7FEA0B81-F9B2-47F4-A0DE-C8A98FE5947E}">
      <dgm:prSet custT="1"/>
      <dgm:spPr/>
      <dgm:t>
        <a:bodyPr/>
        <a:lstStyle/>
        <a:p>
          <a:r>
            <a:rPr lang="hr-HR" sz="1400" b="0" i="0"/>
            <a:t>		Program 2105 Javna rasvjeta</a:t>
          </a:r>
        </a:p>
      </dgm:t>
    </dgm:pt>
    <dgm:pt modelId="{51BCDD64-E710-42E7-B02F-8B0AE72C99D0}" type="parTrans" cxnId="{0389827C-9DFD-4562-9148-A70D99C3F551}">
      <dgm:prSet/>
      <dgm:spPr/>
      <dgm:t>
        <a:bodyPr/>
        <a:lstStyle/>
        <a:p>
          <a:endParaRPr lang="hr-HR"/>
        </a:p>
      </dgm:t>
    </dgm:pt>
    <dgm:pt modelId="{DFFF2E09-C5DB-452A-A723-7A0A3E80737B}" type="sibTrans" cxnId="{0389827C-9DFD-4562-9148-A70D99C3F551}">
      <dgm:prSet/>
      <dgm:spPr/>
      <dgm:t>
        <a:bodyPr/>
        <a:lstStyle/>
        <a:p>
          <a:endParaRPr lang="hr-HR"/>
        </a:p>
      </dgm:t>
    </dgm:pt>
    <dgm:pt modelId="{ECB8D010-EAC8-41FD-99F1-64E5CC5FEA4C}">
      <dgm:prSet custT="1"/>
      <dgm:spPr/>
      <dgm:t>
        <a:bodyPr/>
        <a:lstStyle/>
        <a:p>
          <a:r>
            <a:rPr lang="hr-HR" sz="1400" b="0" i="0"/>
            <a:t>                               Program 2107 Mrtvačnica</a:t>
          </a:r>
        </a:p>
      </dgm:t>
    </dgm:pt>
    <dgm:pt modelId="{912AC71E-0A00-4166-89A9-C2829DE011C1}" type="parTrans" cxnId="{B0F9F0A4-44E6-4845-BCB4-42C40697928F}">
      <dgm:prSet/>
      <dgm:spPr/>
      <dgm:t>
        <a:bodyPr/>
        <a:lstStyle/>
        <a:p>
          <a:endParaRPr lang="hr-HR"/>
        </a:p>
      </dgm:t>
    </dgm:pt>
    <dgm:pt modelId="{E8B0A6A8-626F-47F3-850A-41790B9EFAE7}" type="sibTrans" cxnId="{B0F9F0A4-44E6-4845-BCB4-42C40697928F}">
      <dgm:prSet/>
      <dgm:spPr/>
      <dgm:t>
        <a:bodyPr/>
        <a:lstStyle/>
        <a:p>
          <a:endParaRPr lang="hr-HR"/>
        </a:p>
      </dgm:t>
    </dgm:pt>
    <dgm:pt modelId="{22411BC0-C2B4-4A3D-AB1A-2D7AB8507052}">
      <dgm:prSet custT="1"/>
      <dgm:spPr/>
      <dgm:t>
        <a:bodyPr/>
        <a:lstStyle/>
        <a:p>
          <a:pPr algn="l"/>
          <a:r>
            <a:rPr lang="hr-HR" sz="1400" b="0" i="0"/>
            <a:t>                               Program 2108 Sorinj</a:t>
          </a:r>
        </a:p>
      </dgm:t>
    </dgm:pt>
    <dgm:pt modelId="{88045B7E-A09B-4559-93D7-EBA11B355AAB}" type="parTrans" cxnId="{2E4BC81E-396D-4253-BACB-C1CF17D3B8E7}">
      <dgm:prSet/>
      <dgm:spPr/>
      <dgm:t>
        <a:bodyPr/>
        <a:lstStyle/>
        <a:p>
          <a:endParaRPr lang="hr-HR"/>
        </a:p>
      </dgm:t>
    </dgm:pt>
    <dgm:pt modelId="{5C2303A0-1C41-446E-996B-43B7635B7DCF}" type="sibTrans" cxnId="{2E4BC81E-396D-4253-BACB-C1CF17D3B8E7}">
      <dgm:prSet/>
      <dgm:spPr/>
      <dgm:t>
        <a:bodyPr/>
        <a:lstStyle/>
        <a:p>
          <a:endParaRPr lang="hr-HR"/>
        </a:p>
      </dgm:t>
    </dgm:pt>
    <dgm:pt modelId="{4BEF7892-C0AE-4A2A-A605-2BE29CEC41AD}">
      <dgm:prSet custT="1"/>
      <dgm:spPr/>
      <dgm:t>
        <a:bodyPr/>
        <a:lstStyle/>
        <a:p>
          <a:r>
            <a:rPr lang="hr-HR" sz="1400" b="0" i="0"/>
            <a:t>                               Program</a:t>
          </a:r>
          <a:r>
            <a:rPr lang="hr-HR" sz="1400" b="0" i="0" baseline="0"/>
            <a:t> 2109 Sportska dvorana i trg</a:t>
          </a:r>
          <a:endParaRPr lang="hr-HR" sz="1400" b="0" i="0"/>
        </a:p>
      </dgm:t>
    </dgm:pt>
    <dgm:pt modelId="{DC0D21D6-A651-4BC0-9D4B-47A418B881C9}" type="parTrans" cxnId="{11560AFB-5A55-4888-AE99-BC3516117E1E}">
      <dgm:prSet/>
      <dgm:spPr/>
      <dgm:t>
        <a:bodyPr/>
        <a:lstStyle/>
        <a:p>
          <a:endParaRPr lang="hr-HR"/>
        </a:p>
      </dgm:t>
    </dgm:pt>
    <dgm:pt modelId="{BAF413DB-87D3-4382-984B-E9DA4699EB32}" type="sibTrans" cxnId="{11560AFB-5A55-4888-AE99-BC3516117E1E}">
      <dgm:prSet/>
      <dgm:spPr/>
      <dgm:t>
        <a:bodyPr/>
        <a:lstStyle/>
        <a:p>
          <a:endParaRPr lang="hr-HR"/>
        </a:p>
      </dgm:t>
    </dgm:pt>
    <dgm:pt modelId="{1B715AD7-FD29-482A-8152-81BC51FF978D}">
      <dgm:prSet custT="1"/>
      <dgm:spPr/>
      <dgm:t>
        <a:bodyPr/>
        <a:lstStyle/>
        <a:p>
          <a:r>
            <a:rPr lang="hr-HR" sz="1400" b="1" i="0"/>
            <a:t>RAZDJEL 022 UPRAVNI</a:t>
          </a:r>
          <a:r>
            <a:rPr lang="hr-HR" sz="1400" b="1" i="0" baseline="0"/>
            <a:t> ODJEL ZA INVESTICIJE, PROSTORNO PLANIRANJE I DRUŠTVENE DJELATNOSTI</a:t>
          </a:r>
          <a:endParaRPr lang="hr-HR" sz="1400" b="1" i="0"/>
        </a:p>
      </dgm:t>
    </dgm:pt>
    <dgm:pt modelId="{D8C9A873-8AD3-4B3C-A971-709056DD205C}" type="parTrans" cxnId="{ADB49356-FE9E-43ED-A53D-8DD544D7CF9D}">
      <dgm:prSet/>
      <dgm:spPr/>
      <dgm:t>
        <a:bodyPr/>
        <a:lstStyle/>
        <a:p>
          <a:endParaRPr lang="hr-HR"/>
        </a:p>
      </dgm:t>
    </dgm:pt>
    <dgm:pt modelId="{F3A795F9-46EE-4729-83B1-BBC1992E488A}" type="sibTrans" cxnId="{ADB49356-FE9E-43ED-A53D-8DD544D7CF9D}">
      <dgm:prSet/>
      <dgm:spPr/>
      <dgm:t>
        <a:bodyPr/>
        <a:lstStyle/>
        <a:p>
          <a:endParaRPr lang="hr-HR"/>
        </a:p>
      </dgm:t>
    </dgm:pt>
    <dgm:pt modelId="{96FDDE58-C284-40BE-B34A-F66F13B884CD}">
      <dgm:prSet custT="1"/>
      <dgm:spPr/>
      <dgm:t>
        <a:bodyPr/>
        <a:lstStyle/>
        <a:p>
          <a:r>
            <a:rPr lang="hr-HR" sz="1400" b="0" i="0"/>
            <a:t>                               Program</a:t>
          </a:r>
          <a:r>
            <a:rPr lang="hr-HR" sz="1400" b="0" i="0" baseline="0"/>
            <a:t> 2106 Groblje</a:t>
          </a:r>
          <a:endParaRPr lang="hr-HR" sz="1400" b="0" i="0"/>
        </a:p>
      </dgm:t>
    </dgm:pt>
    <dgm:pt modelId="{24068033-4873-4E5F-AC1F-4F765F6A68D8}" type="sibTrans" cxnId="{E3ED9811-A7C6-4AE5-9D59-4E1CE6D03729}">
      <dgm:prSet/>
      <dgm:spPr/>
      <dgm:t>
        <a:bodyPr/>
        <a:lstStyle/>
        <a:p>
          <a:endParaRPr lang="hr-HR"/>
        </a:p>
      </dgm:t>
    </dgm:pt>
    <dgm:pt modelId="{8F4A783A-0A99-47DC-9651-A7E89B69516C}" type="parTrans" cxnId="{E3ED9811-A7C6-4AE5-9D59-4E1CE6D03729}">
      <dgm:prSet/>
      <dgm:spPr/>
      <dgm:t>
        <a:bodyPr/>
        <a:lstStyle/>
        <a:p>
          <a:endParaRPr lang="hr-HR"/>
        </a:p>
      </dgm:t>
    </dgm:pt>
    <dgm:pt modelId="{490DDE35-A68D-4F77-B13F-763DD45E47D8}">
      <dgm:prSet custT="1"/>
      <dgm:spPr/>
      <dgm:t>
        <a:bodyPr/>
        <a:lstStyle/>
        <a:p>
          <a:r>
            <a:rPr lang="hr-HR" sz="1400" b="0" i="0"/>
            <a:t>                                 Program 2201 Odgoj i obrazovanje</a:t>
          </a:r>
        </a:p>
      </dgm:t>
    </dgm:pt>
    <dgm:pt modelId="{B7EA0301-C845-43D7-984A-2A1431DE1D9D}" type="parTrans" cxnId="{6E225781-F3AD-415D-9D6D-C3F27CF738B4}">
      <dgm:prSet/>
      <dgm:spPr/>
      <dgm:t>
        <a:bodyPr/>
        <a:lstStyle/>
        <a:p>
          <a:endParaRPr lang="hr-HR"/>
        </a:p>
      </dgm:t>
    </dgm:pt>
    <dgm:pt modelId="{A5F238A4-D0B5-42CA-8777-DD460F97442B}" type="sibTrans" cxnId="{6E225781-F3AD-415D-9D6D-C3F27CF738B4}">
      <dgm:prSet/>
      <dgm:spPr/>
      <dgm:t>
        <a:bodyPr/>
        <a:lstStyle/>
        <a:p>
          <a:endParaRPr lang="hr-HR"/>
        </a:p>
      </dgm:t>
    </dgm:pt>
    <dgm:pt modelId="{88D3A582-B0E8-4B17-B412-039A703D59BF}">
      <dgm:prSet custT="1"/>
      <dgm:spPr/>
      <dgm:t>
        <a:bodyPr/>
        <a:lstStyle/>
        <a:p>
          <a:r>
            <a:rPr lang="hr-HR" sz="1400" b="0" i="0"/>
            <a:t>                                 Program 2202 Promicanje kulture</a:t>
          </a:r>
        </a:p>
      </dgm:t>
    </dgm:pt>
    <dgm:pt modelId="{DE73161A-2F1B-4B7E-84D4-5820305F7BD1}" type="parTrans" cxnId="{29ABF2C1-CBCA-4545-848A-3FE16F7148B6}">
      <dgm:prSet/>
      <dgm:spPr/>
      <dgm:t>
        <a:bodyPr/>
        <a:lstStyle/>
        <a:p>
          <a:endParaRPr lang="hr-HR"/>
        </a:p>
      </dgm:t>
    </dgm:pt>
    <dgm:pt modelId="{24008E01-86C3-4E06-AB36-3E4EF674EFB0}" type="sibTrans" cxnId="{29ABF2C1-CBCA-4545-848A-3FE16F7148B6}">
      <dgm:prSet/>
      <dgm:spPr/>
      <dgm:t>
        <a:bodyPr/>
        <a:lstStyle/>
        <a:p>
          <a:endParaRPr lang="hr-HR"/>
        </a:p>
      </dgm:t>
    </dgm:pt>
    <dgm:pt modelId="{D0023C96-86B3-4EC5-BDB4-CABDAFD8DB6B}">
      <dgm:prSet custT="1"/>
      <dgm:spPr/>
      <dgm:t>
        <a:bodyPr/>
        <a:lstStyle/>
        <a:p>
          <a:r>
            <a:rPr lang="hr-HR" sz="1400" b="0" i="0"/>
            <a:t>                                 Program 2203 Oglašavanje</a:t>
          </a:r>
        </a:p>
      </dgm:t>
    </dgm:pt>
    <dgm:pt modelId="{614602F8-0A8B-4129-9DE6-83D51DFDCBBA}" type="parTrans" cxnId="{58D8FA14-4281-401E-9F84-DFDA8B8A640E}">
      <dgm:prSet/>
      <dgm:spPr/>
      <dgm:t>
        <a:bodyPr/>
        <a:lstStyle/>
        <a:p>
          <a:endParaRPr lang="hr-HR"/>
        </a:p>
      </dgm:t>
    </dgm:pt>
    <dgm:pt modelId="{54623DD8-E0A7-4664-B8F3-13EF3FFF8898}" type="sibTrans" cxnId="{58D8FA14-4281-401E-9F84-DFDA8B8A640E}">
      <dgm:prSet/>
      <dgm:spPr/>
      <dgm:t>
        <a:bodyPr/>
        <a:lstStyle/>
        <a:p>
          <a:endParaRPr lang="hr-HR"/>
        </a:p>
      </dgm:t>
    </dgm:pt>
    <dgm:pt modelId="{5A1EF069-D151-4C73-B96E-E2BFD547407A}">
      <dgm:prSet custT="1"/>
      <dgm:spPr/>
      <dgm:t>
        <a:bodyPr/>
        <a:lstStyle/>
        <a:p>
          <a:r>
            <a:rPr lang="hr-HR" sz="1400" b="0" i="0"/>
            <a:t>                                 Program 2204 Razvoj sporta i rekreacije</a:t>
          </a:r>
        </a:p>
      </dgm:t>
    </dgm:pt>
    <dgm:pt modelId="{9FD98392-3401-4C4E-A131-4F4481065357}" type="parTrans" cxnId="{55BAF2D2-A0ED-4FB4-8C37-54FB8E435987}">
      <dgm:prSet/>
      <dgm:spPr/>
      <dgm:t>
        <a:bodyPr/>
        <a:lstStyle/>
        <a:p>
          <a:endParaRPr lang="hr-HR"/>
        </a:p>
      </dgm:t>
    </dgm:pt>
    <dgm:pt modelId="{81089EBC-851E-4347-8244-32E3E4DE22AA}" type="sibTrans" cxnId="{55BAF2D2-A0ED-4FB4-8C37-54FB8E435987}">
      <dgm:prSet/>
      <dgm:spPr/>
      <dgm:t>
        <a:bodyPr/>
        <a:lstStyle/>
        <a:p>
          <a:endParaRPr lang="hr-HR"/>
        </a:p>
      </dgm:t>
    </dgm:pt>
    <dgm:pt modelId="{EA6DABEB-3398-400C-969A-90A73DC56966}">
      <dgm:prSet custT="1"/>
      <dgm:spPr/>
      <dgm:t>
        <a:bodyPr/>
        <a:lstStyle/>
        <a:p>
          <a:r>
            <a:rPr lang="hr-HR" sz="1400" b="0" i="0"/>
            <a:t>                                 Program 2205 Razvoj civilnog društva</a:t>
          </a:r>
        </a:p>
      </dgm:t>
    </dgm:pt>
    <dgm:pt modelId="{15CB9E0A-C54C-44ED-8C8B-9517DC7AF0AB}" type="parTrans" cxnId="{6AD2E0BE-9493-4AEC-A664-1E3027A7527F}">
      <dgm:prSet/>
      <dgm:spPr/>
      <dgm:t>
        <a:bodyPr/>
        <a:lstStyle/>
        <a:p>
          <a:endParaRPr lang="hr-HR"/>
        </a:p>
      </dgm:t>
    </dgm:pt>
    <dgm:pt modelId="{AFB0BC9B-C19A-4786-95D4-9870DFB37B03}" type="sibTrans" cxnId="{6AD2E0BE-9493-4AEC-A664-1E3027A7527F}">
      <dgm:prSet/>
      <dgm:spPr/>
      <dgm:t>
        <a:bodyPr/>
        <a:lstStyle/>
        <a:p>
          <a:endParaRPr lang="hr-HR"/>
        </a:p>
      </dgm:t>
    </dgm:pt>
    <dgm:pt modelId="{AA58E7A3-A4B3-4C56-B356-944B5A84CB10}">
      <dgm:prSet custT="1"/>
      <dgm:spPr/>
      <dgm:t>
        <a:bodyPr/>
        <a:lstStyle/>
        <a:p>
          <a:r>
            <a:rPr lang="hr-HR" sz="1400" b="0" i="0" baseline="0"/>
            <a:t>                                  Program 2206 Zdravstvo</a:t>
          </a:r>
          <a:endParaRPr lang="hr-HR" sz="1400" b="0" i="0"/>
        </a:p>
      </dgm:t>
    </dgm:pt>
    <dgm:pt modelId="{458306B3-92A0-426A-ADF2-CC863CDE0940}" type="parTrans" cxnId="{1762B2C0-5C38-455B-8716-8D157648B798}">
      <dgm:prSet/>
      <dgm:spPr/>
      <dgm:t>
        <a:bodyPr/>
        <a:lstStyle/>
        <a:p>
          <a:endParaRPr lang="hr-HR"/>
        </a:p>
      </dgm:t>
    </dgm:pt>
    <dgm:pt modelId="{4BD9EDC7-749D-4E1B-85D2-F081F8DFFE52}" type="sibTrans" cxnId="{1762B2C0-5C38-455B-8716-8D157648B798}">
      <dgm:prSet/>
      <dgm:spPr/>
      <dgm:t>
        <a:bodyPr/>
        <a:lstStyle/>
        <a:p>
          <a:endParaRPr lang="hr-HR"/>
        </a:p>
      </dgm:t>
    </dgm:pt>
    <dgm:pt modelId="{7FD08394-6A35-401D-98EC-FF89493FA26B}">
      <dgm:prSet custT="1"/>
      <dgm:spPr/>
      <dgm:t>
        <a:bodyPr/>
        <a:lstStyle/>
        <a:p>
          <a:r>
            <a:rPr lang="hr-HR" sz="1400" b="0" i="0"/>
            <a:t>                                 Program 2207 Veterinarstvo</a:t>
          </a:r>
        </a:p>
      </dgm:t>
    </dgm:pt>
    <dgm:pt modelId="{DE4CAD66-79BB-41CF-8148-A14305A78109}" type="parTrans" cxnId="{0FBC6A18-E075-4A86-A5B9-A8619E7FFB19}">
      <dgm:prSet/>
      <dgm:spPr/>
      <dgm:t>
        <a:bodyPr/>
        <a:lstStyle/>
        <a:p>
          <a:endParaRPr lang="hr-HR"/>
        </a:p>
      </dgm:t>
    </dgm:pt>
    <dgm:pt modelId="{C6E38C7A-1A71-4BE6-AE7D-0DB62F357551}" type="sibTrans" cxnId="{0FBC6A18-E075-4A86-A5B9-A8619E7FFB19}">
      <dgm:prSet/>
      <dgm:spPr/>
      <dgm:t>
        <a:bodyPr/>
        <a:lstStyle/>
        <a:p>
          <a:endParaRPr lang="hr-HR"/>
        </a:p>
      </dgm:t>
    </dgm:pt>
    <dgm:pt modelId="{91D71C7B-E0F3-4B10-9F00-6CF514BE2395}">
      <dgm:prSet custT="1"/>
      <dgm:spPr/>
      <dgm:t>
        <a:bodyPr/>
        <a:lstStyle/>
        <a:p>
          <a:r>
            <a:rPr lang="hr-HR" sz="1400" b="0" i="0"/>
            <a:t>                              Program 2110 Općinski trg</a:t>
          </a:r>
        </a:p>
      </dgm:t>
    </dgm:pt>
    <dgm:pt modelId="{210EC2A5-28B6-4698-A75E-D9EA83082337}" type="parTrans" cxnId="{4AF68835-46A5-4052-A191-3A45367915B0}">
      <dgm:prSet/>
      <dgm:spPr/>
      <dgm:t>
        <a:bodyPr/>
        <a:lstStyle/>
        <a:p>
          <a:endParaRPr lang="hr-HR"/>
        </a:p>
      </dgm:t>
    </dgm:pt>
    <dgm:pt modelId="{4CC0A6E4-D70C-4645-A784-3F520AA5C923}" type="sibTrans" cxnId="{4AF68835-46A5-4052-A191-3A45367915B0}">
      <dgm:prSet/>
      <dgm:spPr/>
      <dgm:t>
        <a:bodyPr/>
        <a:lstStyle/>
        <a:p>
          <a:endParaRPr lang="hr-HR"/>
        </a:p>
      </dgm:t>
    </dgm:pt>
    <dgm:pt modelId="{29AE3C74-EF48-4516-AC04-A0CA4C692D7C}">
      <dgm:prSet custT="1"/>
      <dgm:spPr/>
      <dgm:t>
        <a:bodyPr/>
        <a:lstStyle/>
        <a:p>
          <a:r>
            <a:rPr lang="hr-HR" sz="1400" b="0" i="0"/>
            <a:t>                              Program 2111 Razvoj sustava vodoopskrbe i zaštita voda</a:t>
          </a:r>
        </a:p>
      </dgm:t>
    </dgm:pt>
    <dgm:pt modelId="{F6AA0D82-F1FB-4DB7-B2B1-374C61A5B4DF}" type="parTrans" cxnId="{C4AFAE96-18B0-4ECA-BB44-5412E698B37B}">
      <dgm:prSet/>
      <dgm:spPr/>
      <dgm:t>
        <a:bodyPr/>
        <a:lstStyle/>
        <a:p>
          <a:endParaRPr lang="hr-HR"/>
        </a:p>
      </dgm:t>
    </dgm:pt>
    <dgm:pt modelId="{338BC90B-F162-48DF-9DB6-BE5203EAA854}" type="sibTrans" cxnId="{C4AFAE96-18B0-4ECA-BB44-5412E698B37B}">
      <dgm:prSet/>
      <dgm:spPr/>
      <dgm:t>
        <a:bodyPr/>
        <a:lstStyle/>
        <a:p>
          <a:endParaRPr lang="hr-HR"/>
        </a:p>
      </dgm:t>
    </dgm:pt>
    <dgm:pt modelId="{EC954089-D1CF-4B9D-B8C6-1221891DE2F6}">
      <dgm:prSet custT="1"/>
      <dgm:spPr/>
      <dgm:t>
        <a:bodyPr/>
        <a:lstStyle/>
        <a:p>
          <a:r>
            <a:rPr lang="hr-HR" sz="1400" b="0" i="0"/>
            <a:t>                              Program 2112 Pomoći komunalnom društvu </a:t>
          </a:r>
        </a:p>
      </dgm:t>
    </dgm:pt>
    <dgm:pt modelId="{DF79228A-4951-46AA-A0BE-014FD0A85250}" type="parTrans" cxnId="{81D98FFC-A911-4B6D-8AE5-2918993705BD}">
      <dgm:prSet/>
      <dgm:spPr/>
      <dgm:t>
        <a:bodyPr/>
        <a:lstStyle/>
        <a:p>
          <a:endParaRPr lang="hr-HR"/>
        </a:p>
      </dgm:t>
    </dgm:pt>
    <dgm:pt modelId="{5F850330-4DD9-4000-A52E-D7944A27CF29}" type="sibTrans" cxnId="{81D98FFC-A911-4B6D-8AE5-2918993705BD}">
      <dgm:prSet/>
      <dgm:spPr/>
      <dgm:t>
        <a:bodyPr/>
        <a:lstStyle/>
        <a:p>
          <a:endParaRPr lang="hr-HR"/>
        </a:p>
      </dgm:t>
    </dgm:pt>
    <dgm:pt modelId="{F20C2F8F-0C21-4182-A015-017F13BFE858}">
      <dgm:prSet custT="1"/>
      <dgm:spPr/>
      <dgm:t>
        <a:bodyPr/>
        <a:lstStyle/>
        <a:p>
          <a:r>
            <a:rPr lang="hr-HR" sz="1400" b="0" i="0"/>
            <a:t>                              Program 2113 Razvoj zelene infrastrukture</a:t>
          </a:r>
        </a:p>
      </dgm:t>
    </dgm:pt>
    <dgm:pt modelId="{D330DB9D-B80B-4FD2-B5AF-5A085F5D45B3}" type="parTrans" cxnId="{DC1CB00C-5651-4319-B88C-41F6E8634143}">
      <dgm:prSet/>
      <dgm:spPr/>
      <dgm:t>
        <a:bodyPr/>
        <a:lstStyle/>
        <a:p>
          <a:endParaRPr lang="hr-HR"/>
        </a:p>
      </dgm:t>
    </dgm:pt>
    <dgm:pt modelId="{AC74BBD2-B503-4490-A39C-1B1C83E0573C}" type="sibTrans" cxnId="{DC1CB00C-5651-4319-B88C-41F6E8634143}">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25"/>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25"/>
      <dgm:spPr/>
    </dgm:pt>
    <dgm:pt modelId="{F54FC98A-6932-4DD7-B93F-9B0AECAC4505}" type="pres">
      <dgm:prSet presAssocID="{D5020347-45A8-4007-850E-BCEFA1CFB250}" presName="vert1" presStyleCnt="0"/>
      <dgm:spPr/>
    </dgm:pt>
    <dgm:pt modelId="{943FDB11-CDB1-4AA2-BA4B-C529BD32664F}" type="pres">
      <dgm:prSet presAssocID="{651F57F5-E481-43F3-ACE1-15B2F022613B}" presName="thickLine" presStyleLbl="alignNode1" presStyleIdx="1" presStyleCnt="25"/>
      <dgm:spPr/>
    </dgm:pt>
    <dgm:pt modelId="{F82FEBA2-ABAD-40B9-B387-5F8B3F039685}" type="pres">
      <dgm:prSet presAssocID="{651F57F5-E481-43F3-ACE1-15B2F022613B}" presName="horz1" presStyleCnt="0"/>
      <dgm:spPr/>
    </dgm:pt>
    <dgm:pt modelId="{8880CF38-306D-42F0-B5EA-BDC4FB923952}" type="pres">
      <dgm:prSet presAssocID="{651F57F5-E481-43F3-ACE1-15B2F022613B}" presName="tx1" presStyleLbl="revTx" presStyleIdx="1" presStyleCnt="25"/>
      <dgm:spPr/>
    </dgm:pt>
    <dgm:pt modelId="{1189F4E9-5BDE-49D3-B30E-AACC1C127516}" type="pres">
      <dgm:prSet presAssocID="{651F57F5-E481-43F3-ACE1-15B2F022613B}" presName="vert1" presStyleCnt="0"/>
      <dgm:spPr/>
    </dgm:pt>
    <dgm:pt modelId="{3D229B3C-1A4C-4ACF-944A-E10D98E10F39}" type="pres">
      <dgm:prSet presAssocID="{674F8DCD-7A92-41AA-9A19-E312BC3EBB1F}" presName="thickLine" presStyleLbl="alignNode1" presStyleIdx="2" presStyleCnt="25"/>
      <dgm:spPr/>
    </dgm:pt>
    <dgm:pt modelId="{04EDD567-4CD3-48D0-8FC2-53E32E6CCDE2}" type="pres">
      <dgm:prSet presAssocID="{674F8DCD-7A92-41AA-9A19-E312BC3EBB1F}" presName="horz1" presStyleCnt="0"/>
      <dgm:spPr/>
    </dgm:pt>
    <dgm:pt modelId="{D5264ED0-87BF-433F-9646-BC6B604100A5}" type="pres">
      <dgm:prSet presAssocID="{674F8DCD-7A92-41AA-9A19-E312BC3EBB1F}" presName="tx1" presStyleLbl="revTx" presStyleIdx="2" presStyleCnt="25"/>
      <dgm:spPr/>
    </dgm:pt>
    <dgm:pt modelId="{283539EB-35E1-43F7-BA62-6BCFD260E620}" type="pres">
      <dgm:prSet presAssocID="{674F8DCD-7A92-41AA-9A19-E312BC3EBB1F}" presName="vert1" presStyleCnt="0"/>
      <dgm:spPr/>
    </dgm:pt>
    <dgm:pt modelId="{3F901AC9-C2CA-469C-9A62-A1A7F625A47B}" type="pres">
      <dgm:prSet presAssocID="{01EEF8EC-4026-4B6E-A24C-2DB06E13EE56}" presName="thickLine" presStyleLbl="alignNode1" presStyleIdx="3" presStyleCnt="25"/>
      <dgm:spPr/>
    </dgm:pt>
    <dgm:pt modelId="{14052CB2-AEA9-4ED1-99A9-DD2073527D39}" type="pres">
      <dgm:prSet presAssocID="{01EEF8EC-4026-4B6E-A24C-2DB06E13EE56}" presName="horz1" presStyleCnt="0"/>
      <dgm:spPr/>
    </dgm:pt>
    <dgm:pt modelId="{85762631-46EC-42C9-B48F-6E07F37FA162}" type="pres">
      <dgm:prSet presAssocID="{01EEF8EC-4026-4B6E-A24C-2DB06E13EE56}" presName="tx1" presStyleLbl="revTx" presStyleIdx="3" presStyleCnt="25"/>
      <dgm:spPr/>
    </dgm:pt>
    <dgm:pt modelId="{6ED20782-AFB6-4AE8-9C4D-36D19E4F3476}" type="pres">
      <dgm:prSet presAssocID="{01EEF8EC-4026-4B6E-A24C-2DB06E13EE56}" presName="vert1" presStyleCnt="0"/>
      <dgm:spPr/>
    </dgm:pt>
    <dgm:pt modelId="{5023338C-BEBD-4930-A6BC-772F727A0DD6}" type="pres">
      <dgm:prSet presAssocID="{9598C7F8-7EB4-4F7E-8412-EA595FD1CF0D}" presName="thickLine" presStyleLbl="alignNode1" presStyleIdx="4" presStyleCnt="25"/>
      <dgm:spPr/>
    </dgm:pt>
    <dgm:pt modelId="{C83B9A84-4F1B-4124-9B4F-6244875D52A4}" type="pres">
      <dgm:prSet presAssocID="{9598C7F8-7EB4-4F7E-8412-EA595FD1CF0D}" presName="horz1" presStyleCnt="0"/>
      <dgm:spPr/>
    </dgm:pt>
    <dgm:pt modelId="{5E9AFFDB-5121-49AF-BEEF-B8572E1C0881}" type="pres">
      <dgm:prSet presAssocID="{9598C7F8-7EB4-4F7E-8412-EA595FD1CF0D}" presName="tx1" presStyleLbl="revTx" presStyleIdx="4" presStyleCnt="25"/>
      <dgm:spPr/>
    </dgm:pt>
    <dgm:pt modelId="{E06B021E-5FAF-4B9B-87C1-BB4B4CB15CE2}" type="pres">
      <dgm:prSet presAssocID="{9598C7F8-7EB4-4F7E-8412-EA595FD1CF0D}" presName="vert1" presStyleCnt="0"/>
      <dgm:spPr/>
    </dgm:pt>
    <dgm:pt modelId="{7E23BA5C-FEB1-4DB0-86F1-BD0A4FE9A0F7}" type="pres">
      <dgm:prSet presAssocID="{43D8D6A9-3346-44EE-9BA2-A5332248EEFA}" presName="thickLine" presStyleLbl="alignNode1" presStyleIdx="5" presStyleCnt="25"/>
      <dgm:spPr/>
    </dgm:pt>
    <dgm:pt modelId="{04FEDF5F-899E-4D8E-8F73-8F26C9C00595}" type="pres">
      <dgm:prSet presAssocID="{43D8D6A9-3346-44EE-9BA2-A5332248EEFA}" presName="horz1" presStyleCnt="0"/>
      <dgm:spPr/>
    </dgm:pt>
    <dgm:pt modelId="{0ABDA59E-26D7-4652-800D-6E29ADA7347A}" type="pres">
      <dgm:prSet presAssocID="{43D8D6A9-3346-44EE-9BA2-A5332248EEFA}" presName="tx1" presStyleLbl="revTx" presStyleIdx="5" presStyleCnt="25"/>
      <dgm:spPr/>
    </dgm:pt>
    <dgm:pt modelId="{4221D9A5-278D-455D-8444-F29B737B7243}" type="pres">
      <dgm:prSet presAssocID="{43D8D6A9-3346-44EE-9BA2-A5332248EEFA}" presName="vert1" presStyleCnt="0"/>
      <dgm:spPr/>
    </dgm:pt>
    <dgm:pt modelId="{942FB25F-FE94-4493-B377-5916506A1ABE}" type="pres">
      <dgm:prSet presAssocID="{DC711D1B-A833-4C42-BEAE-E37F72245B7E}" presName="thickLine" presStyleLbl="alignNode1" presStyleIdx="6" presStyleCnt="25"/>
      <dgm:spPr/>
    </dgm:pt>
    <dgm:pt modelId="{ACE60363-662A-4A3C-B70B-EC75D3741FC6}" type="pres">
      <dgm:prSet presAssocID="{DC711D1B-A833-4C42-BEAE-E37F72245B7E}" presName="horz1" presStyleCnt="0"/>
      <dgm:spPr/>
    </dgm:pt>
    <dgm:pt modelId="{98840225-37CE-4B89-B404-034EB04E3849}" type="pres">
      <dgm:prSet presAssocID="{DC711D1B-A833-4C42-BEAE-E37F72245B7E}" presName="tx1" presStyleLbl="revTx" presStyleIdx="6" presStyleCnt="25"/>
      <dgm:spPr/>
    </dgm:pt>
    <dgm:pt modelId="{58B014A6-FD68-40FC-937D-AA06F59CA058}" type="pres">
      <dgm:prSet presAssocID="{DC711D1B-A833-4C42-BEAE-E37F72245B7E}" presName="vert1" presStyleCnt="0"/>
      <dgm:spPr/>
    </dgm:pt>
    <dgm:pt modelId="{009FA17D-E9A3-4603-A7E7-FF540CBED806}" type="pres">
      <dgm:prSet presAssocID="{7FEA0B81-F9B2-47F4-A0DE-C8A98FE5947E}" presName="thickLine" presStyleLbl="alignNode1" presStyleIdx="7" presStyleCnt="25"/>
      <dgm:spPr/>
    </dgm:pt>
    <dgm:pt modelId="{8CFDED16-1DE9-4792-8E81-0899B4C68DBC}" type="pres">
      <dgm:prSet presAssocID="{7FEA0B81-F9B2-47F4-A0DE-C8A98FE5947E}" presName="horz1" presStyleCnt="0"/>
      <dgm:spPr/>
    </dgm:pt>
    <dgm:pt modelId="{B2CB9073-948B-4F18-84CA-F8DE69C5865A}" type="pres">
      <dgm:prSet presAssocID="{7FEA0B81-F9B2-47F4-A0DE-C8A98FE5947E}" presName="tx1" presStyleLbl="revTx" presStyleIdx="7" presStyleCnt="25"/>
      <dgm:spPr/>
    </dgm:pt>
    <dgm:pt modelId="{A52FA525-62D5-4EAB-8170-47A41F13D6DC}" type="pres">
      <dgm:prSet presAssocID="{7FEA0B81-F9B2-47F4-A0DE-C8A98FE5947E}" presName="vert1" presStyleCnt="0"/>
      <dgm:spPr/>
    </dgm:pt>
    <dgm:pt modelId="{B44633A2-7255-4428-9403-AFF7B8611C56}" type="pres">
      <dgm:prSet presAssocID="{96FDDE58-C284-40BE-B34A-F66F13B884CD}" presName="thickLine" presStyleLbl="alignNode1" presStyleIdx="8" presStyleCnt="25"/>
      <dgm:spPr/>
    </dgm:pt>
    <dgm:pt modelId="{1798E6E9-D46C-4089-80E8-B65FC09A3C8C}" type="pres">
      <dgm:prSet presAssocID="{96FDDE58-C284-40BE-B34A-F66F13B884CD}" presName="horz1" presStyleCnt="0"/>
      <dgm:spPr/>
    </dgm:pt>
    <dgm:pt modelId="{A935A117-9323-4A09-9381-4C0430646CE4}" type="pres">
      <dgm:prSet presAssocID="{96FDDE58-C284-40BE-B34A-F66F13B884CD}" presName="tx1" presStyleLbl="revTx" presStyleIdx="8" presStyleCnt="25"/>
      <dgm:spPr/>
    </dgm:pt>
    <dgm:pt modelId="{D2EBE49E-9499-4EF8-BA03-0C2D7AD9C11A}" type="pres">
      <dgm:prSet presAssocID="{96FDDE58-C284-40BE-B34A-F66F13B884CD}" presName="vert1" presStyleCnt="0"/>
      <dgm:spPr/>
    </dgm:pt>
    <dgm:pt modelId="{5C034097-4DCC-4193-82C7-9566D4B884E4}" type="pres">
      <dgm:prSet presAssocID="{ECB8D010-EAC8-41FD-99F1-64E5CC5FEA4C}" presName="thickLine" presStyleLbl="alignNode1" presStyleIdx="9" presStyleCnt="25"/>
      <dgm:spPr/>
    </dgm:pt>
    <dgm:pt modelId="{4881A7DB-DFF5-49DB-8C11-ADF6E09BE7F7}" type="pres">
      <dgm:prSet presAssocID="{ECB8D010-EAC8-41FD-99F1-64E5CC5FEA4C}" presName="horz1" presStyleCnt="0"/>
      <dgm:spPr/>
    </dgm:pt>
    <dgm:pt modelId="{C11C4EC3-BEAB-4F21-B00D-B3AEE73101D4}" type="pres">
      <dgm:prSet presAssocID="{ECB8D010-EAC8-41FD-99F1-64E5CC5FEA4C}" presName="tx1" presStyleLbl="revTx" presStyleIdx="9" presStyleCnt="25"/>
      <dgm:spPr/>
    </dgm:pt>
    <dgm:pt modelId="{EB43EFCF-B063-488F-BE9F-0B3936B1E9B5}" type="pres">
      <dgm:prSet presAssocID="{ECB8D010-EAC8-41FD-99F1-64E5CC5FEA4C}" presName="vert1" presStyleCnt="0"/>
      <dgm:spPr/>
    </dgm:pt>
    <dgm:pt modelId="{FA044E22-2C9D-4256-AD89-A3B56D6B196C}" type="pres">
      <dgm:prSet presAssocID="{22411BC0-C2B4-4A3D-AB1A-2D7AB8507052}" presName="thickLine" presStyleLbl="alignNode1" presStyleIdx="10" presStyleCnt="25"/>
      <dgm:spPr/>
    </dgm:pt>
    <dgm:pt modelId="{B97E7C1D-67EC-405A-B7A5-923585F518C6}" type="pres">
      <dgm:prSet presAssocID="{22411BC0-C2B4-4A3D-AB1A-2D7AB8507052}" presName="horz1" presStyleCnt="0"/>
      <dgm:spPr/>
    </dgm:pt>
    <dgm:pt modelId="{700C1121-F4F3-4404-A7FD-F704E5D8D976}" type="pres">
      <dgm:prSet presAssocID="{22411BC0-C2B4-4A3D-AB1A-2D7AB8507052}" presName="tx1" presStyleLbl="revTx" presStyleIdx="10" presStyleCnt="25"/>
      <dgm:spPr/>
    </dgm:pt>
    <dgm:pt modelId="{CFA8FEBC-B944-4AF5-8906-07242E8A5118}" type="pres">
      <dgm:prSet presAssocID="{22411BC0-C2B4-4A3D-AB1A-2D7AB8507052}" presName="vert1" presStyleCnt="0"/>
      <dgm:spPr/>
    </dgm:pt>
    <dgm:pt modelId="{E87B50D0-06C4-4FCC-A28C-1FB02EF111BA}" type="pres">
      <dgm:prSet presAssocID="{4BEF7892-C0AE-4A2A-A605-2BE29CEC41AD}" presName="thickLine" presStyleLbl="alignNode1" presStyleIdx="11" presStyleCnt="25"/>
      <dgm:spPr/>
    </dgm:pt>
    <dgm:pt modelId="{93E1C1B7-D5C7-402E-BDCF-5469A8DDC452}" type="pres">
      <dgm:prSet presAssocID="{4BEF7892-C0AE-4A2A-A605-2BE29CEC41AD}" presName="horz1" presStyleCnt="0"/>
      <dgm:spPr/>
    </dgm:pt>
    <dgm:pt modelId="{A2332580-3CBE-4C49-920C-26821E895E6B}" type="pres">
      <dgm:prSet presAssocID="{4BEF7892-C0AE-4A2A-A605-2BE29CEC41AD}" presName="tx1" presStyleLbl="revTx" presStyleIdx="11" presStyleCnt="25"/>
      <dgm:spPr/>
    </dgm:pt>
    <dgm:pt modelId="{8B293796-36B7-472A-B1C0-1262EA2DE4BD}" type="pres">
      <dgm:prSet presAssocID="{4BEF7892-C0AE-4A2A-A605-2BE29CEC41AD}" presName="vert1" presStyleCnt="0"/>
      <dgm:spPr/>
    </dgm:pt>
    <dgm:pt modelId="{9A23586F-F289-407B-9319-1AE857858F4E}" type="pres">
      <dgm:prSet presAssocID="{91D71C7B-E0F3-4B10-9F00-6CF514BE2395}" presName="thickLine" presStyleLbl="alignNode1" presStyleIdx="12" presStyleCnt="25"/>
      <dgm:spPr/>
    </dgm:pt>
    <dgm:pt modelId="{85B737C2-8B03-466F-B07A-B6A8139B6369}" type="pres">
      <dgm:prSet presAssocID="{91D71C7B-E0F3-4B10-9F00-6CF514BE2395}" presName="horz1" presStyleCnt="0"/>
      <dgm:spPr/>
    </dgm:pt>
    <dgm:pt modelId="{C9DA895C-AF8D-475E-A008-053CC2CA30AA}" type="pres">
      <dgm:prSet presAssocID="{91D71C7B-E0F3-4B10-9F00-6CF514BE2395}" presName="tx1" presStyleLbl="revTx" presStyleIdx="12" presStyleCnt="25"/>
      <dgm:spPr/>
    </dgm:pt>
    <dgm:pt modelId="{BB21F447-AA74-4FCB-A462-5D360CB2221E}" type="pres">
      <dgm:prSet presAssocID="{91D71C7B-E0F3-4B10-9F00-6CF514BE2395}" presName="vert1" presStyleCnt="0"/>
      <dgm:spPr/>
    </dgm:pt>
    <dgm:pt modelId="{8FB668C6-26BC-4ADB-9752-B9B315EED89B}" type="pres">
      <dgm:prSet presAssocID="{29AE3C74-EF48-4516-AC04-A0CA4C692D7C}" presName="thickLine" presStyleLbl="alignNode1" presStyleIdx="13" presStyleCnt="25"/>
      <dgm:spPr/>
    </dgm:pt>
    <dgm:pt modelId="{76FA5EC3-3EBB-49DE-87F3-41C0CE242AD6}" type="pres">
      <dgm:prSet presAssocID="{29AE3C74-EF48-4516-AC04-A0CA4C692D7C}" presName="horz1" presStyleCnt="0"/>
      <dgm:spPr/>
    </dgm:pt>
    <dgm:pt modelId="{049BCAC9-D4CA-4529-915A-F25FED429D93}" type="pres">
      <dgm:prSet presAssocID="{29AE3C74-EF48-4516-AC04-A0CA4C692D7C}" presName="tx1" presStyleLbl="revTx" presStyleIdx="13" presStyleCnt="25"/>
      <dgm:spPr/>
    </dgm:pt>
    <dgm:pt modelId="{68FD8862-CDC2-4386-95D8-B689EB22EA6E}" type="pres">
      <dgm:prSet presAssocID="{29AE3C74-EF48-4516-AC04-A0CA4C692D7C}" presName="vert1" presStyleCnt="0"/>
      <dgm:spPr/>
    </dgm:pt>
    <dgm:pt modelId="{CC0DE4BD-DC0A-4194-A05F-E29AFE4173DF}" type="pres">
      <dgm:prSet presAssocID="{EC954089-D1CF-4B9D-B8C6-1221891DE2F6}" presName="thickLine" presStyleLbl="alignNode1" presStyleIdx="14" presStyleCnt="25"/>
      <dgm:spPr/>
    </dgm:pt>
    <dgm:pt modelId="{B90E7B9B-197F-4886-B814-83826A944CFE}" type="pres">
      <dgm:prSet presAssocID="{EC954089-D1CF-4B9D-B8C6-1221891DE2F6}" presName="horz1" presStyleCnt="0"/>
      <dgm:spPr/>
    </dgm:pt>
    <dgm:pt modelId="{3E6A6AF0-08A8-4570-AAA2-D4A0EA402AAA}" type="pres">
      <dgm:prSet presAssocID="{EC954089-D1CF-4B9D-B8C6-1221891DE2F6}" presName="tx1" presStyleLbl="revTx" presStyleIdx="14" presStyleCnt="25"/>
      <dgm:spPr/>
    </dgm:pt>
    <dgm:pt modelId="{2ED4BB79-C7F0-414E-99F7-A1995646A830}" type="pres">
      <dgm:prSet presAssocID="{EC954089-D1CF-4B9D-B8C6-1221891DE2F6}" presName="vert1" presStyleCnt="0"/>
      <dgm:spPr/>
    </dgm:pt>
    <dgm:pt modelId="{E18D0EA4-2507-4541-B443-2F960ACB534F}" type="pres">
      <dgm:prSet presAssocID="{F20C2F8F-0C21-4182-A015-017F13BFE858}" presName="thickLine" presStyleLbl="alignNode1" presStyleIdx="15" presStyleCnt="25"/>
      <dgm:spPr/>
    </dgm:pt>
    <dgm:pt modelId="{16744EA7-C7A7-4414-9024-0A0B85496B5F}" type="pres">
      <dgm:prSet presAssocID="{F20C2F8F-0C21-4182-A015-017F13BFE858}" presName="horz1" presStyleCnt="0"/>
      <dgm:spPr/>
    </dgm:pt>
    <dgm:pt modelId="{13D49D08-39B2-41E1-99A6-779E34F97EBA}" type="pres">
      <dgm:prSet presAssocID="{F20C2F8F-0C21-4182-A015-017F13BFE858}" presName="tx1" presStyleLbl="revTx" presStyleIdx="15" presStyleCnt="25"/>
      <dgm:spPr/>
    </dgm:pt>
    <dgm:pt modelId="{BE993274-CE7F-4D15-AA06-401DB162B8A3}" type="pres">
      <dgm:prSet presAssocID="{F20C2F8F-0C21-4182-A015-017F13BFE858}" presName="vert1" presStyleCnt="0"/>
      <dgm:spPr/>
    </dgm:pt>
    <dgm:pt modelId="{C98023CD-FFC2-4F6F-B67D-C807B7BA67D2}" type="pres">
      <dgm:prSet presAssocID="{1B715AD7-FD29-482A-8152-81BC51FF978D}" presName="thickLine" presStyleLbl="alignNode1" presStyleIdx="16" presStyleCnt="25"/>
      <dgm:spPr/>
    </dgm:pt>
    <dgm:pt modelId="{8A4B7609-366A-4774-A435-2853FA3D873D}" type="pres">
      <dgm:prSet presAssocID="{1B715AD7-FD29-482A-8152-81BC51FF978D}" presName="horz1" presStyleCnt="0"/>
      <dgm:spPr/>
    </dgm:pt>
    <dgm:pt modelId="{3C26D84E-E99D-4EF8-A427-38ADA996502B}" type="pres">
      <dgm:prSet presAssocID="{1B715AD7-FD29-482A-8152-81BC51FF978D}" presName="tx1" presStyleLbl="revTx" presStyleIdx="16" presStyleCnt="25"/>
      <dgm:spPr/>
    </dgm:pt>
    <dgm:pt modelId="{E72AA870-D9EE-46D7-8C6F-AAF610D85E3D}" type="pres">
      <dgm:prSet presAssocID="{1B715AD7-FD29-482A-8152-81BC51FF978D}" presName="vert1" presStyleCnt="0"/>
      <dgm:spPr/>
    </dgm:pt>
    <dgm:pt modelId="{4ADDC9CD-F419-4F92-A69D-7C9ED912A363}" type="pres">
      <dgm:prSet presAssocID="{E3907AE5-4913-42E7-AF6F-81458A94B6BF}" presName="thickLine" presStyleLbl="alignNode1" presStyleIdx="17" presStyleCnt="25"/>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17" presStyleCnt="25"/>
      <dgm:spPr/>
    </dgm:pt>
    <dgm:pt modelId="{120F7BF3-B846-440F-8C2D-FFA392E553E4}" type="pres">
      <dgm:prSet presAssocID="{E3907AE5-4913-42E7-AF6F-81458A94B6BF}" presName="vert1" presStyleCnt="0"/>
      <dgm:spPr/>
    </dgm:pt>
    <dgm:pt modelId="{1D72837C-A2B2-4BD5-872F-FF389190E63D}" type="pres">
      <dgm:prSet presAssocID="{490DDE35-A68D-4F77-B13F-763DD45E47D8}" presName="thickLine" presStyleLbl="alignNode1" presStyleIdx="18" presStyleCnt="25"/>
      <dgm:spPr/>
    </dgm:pt>
    <dgm:pt modelId="{8DA6FEFE-CEC7-434D-B437-9FB116964CA2}" type="pres">
      <dgm:prSet presAssocID="{490DDE35-A68D-4F77-B13F-763DD45E47D8}" presName="horz1" presStyleCnt="0"/>
      <dgm:spPr/>
    </dgm:pt>
    <dgm:pt modelId="{0E093BE3-FC6B-40B3-A971-A798954193C3}" type="pres">
      <dgm:prSet presAssocID="{490DDE35-A68D-4F77-B13F-763DD45E47D8}" presName="tx1" presStyleLbl="revTx" presStyleIdx="18" presStyleCnt="25"/>
      <dgm:spPr/>
    </dgm:pt>
    <dgm:pt modelId="{CC987D04-0B3A-49F0-A8CD-9DCA8539FA83}" type="pres">
      <dgm:prSet presAssocID="{490DDE35-A68D-4F77-B13F-763DD45E47D8}" presName="vert1" presStyleCnt="0"/>
      <dgm:spPr/>
    </dgm:pt>
    <dgm:pt modelId="{A93062F5-7BD7-4C4C-A002-26340866561C}" type="pres">
      <dgm:prSet presAssocID="{88D3A582-B0E8-4B17-B412-039A703D59BF}" presName="thickLine" presStyleLbl="alignNode1" presStyleIdx="19" presStyleCnt="25"/>
      <dgm:spPr/>
    </dgm:pt>
    <dgm:pt modelId="{0DF31A02-A7A0-4DBB-AC25-82708BF0D76F}" type="pres">
      <dgm:prSet presAssocID="{88D3A582-B0E8-4B17-B412-039A703D59BF}" presName="horz1" presStyleCnt="0"/>
      <dgm:spPr/>
    </dgm:pt>
    <dgm:pt modelId="{C22CC293-382F-48D9-9CB6-0801E3FFCE7A}" type="pres">
      <dgm:prSet presAssocID="{88D3A582-B0E8-4B17-B412-039A703D59BF}" presName="tx1" presStyleLbl="revTx" presStyleIdx="19" presStyleCnt="25"/>
      <dgm:spPr/>
    </dgm:pt>
    <dgm:pt modelId="{B8EC93CF-FF54-43EC-AD29-9BA2D49545E7}" type="pres">
      <dgm:prSet presAssocID="{88D3A582-B0E8-4B17-B412-039A703D59BF}" presName="vert1" presStyleCnt="0"/>
      <dgm:spPr/>
    </dgm:pt>
    <dgm:pt modelId="{FB2D9B46-5726-4873-8CAE-F1DF6A78B616}" type="pres">
      <dgm:prSet presAssocID="{D0023C96-86B3-4EC5-BDB4-CABDAFD8DB6B}" presName="thickLine" presStyleLbl="alignNode1" presStyleIdx="20" presStyleCnt="25"/>
      <dgm:spPr/>
    </dgm:pt>
    <dgm:pt modelId="{D42210AA-B33A-4820-B79F-992D1930C9BD}" type="pres">
      <dgm:prSet presAssocID="{D0023C96-86B3-4EC5-BDB4-CABDAFD8DB6B}" presName="horz1" presStyleCnt="0"/>
      <dgm:spPr/>
    </dgm:pt>
    <dgm:pt modelId="{E183EC12-C926-488D-86F9-33AF28B4E4E6}" type="pres">
      <dgm:prSet presAssocID="{D0023C96-86B3-4EC5-BDB4-CABDAFD8DB6B}" presName="tx1" presStyleLbl="revTx" presStyleIdx="20" presStyleCnt="25"/>
      <dgm:spPr/>
    </dgm:pt>
    <dgm:pt modelId="{D7DC5203-93C9-4CEE-B5AB-ECCBCE21B0FF}" type="pres">
      <dgm:prSet presAssocID="{D0023C96-86B3-4EC5-BDB4-CABDAFD8DB6B}" presName="vert1" presStyleCnt="0"/>
      <dgm:spPr/>
    </dgm:pt>
    <dgm:pt modelId="{60C62E37-0CC1-4D25-9120-D32021E698EF}" type="pres">
      <dgm:prSet presAssocID="{5A1EF069-D151-4C73-B96E-E2BFD547407A}" presName="thickLine" presStyleLbl="alignNode1" presStyleIdx="21" presStyleCnt="25"/>
      <dgm:spPr/>
    </dgm:pt>
    <dgm:pt modelId="{02F5AAA9-D1E9-4569-9053-2682648E7C22}" type="pres">
      <dgm:prSet presAssocID="{5A1EF069-D151-4C73-B96E-E2BFD547407A}" presName="horz1" presStyleCnt="0"/>
      <dgm:spPr/>
    </dgm:pt>
    <dgm:pt modelId="{3B66ED72-57FD-4AD5-ABB5-D1F916C26B85}" type="pres">
      <dgm:prSet presAssocID="{5A1EF069-D151-4C73-B96E-E2BFD547407A}" presName="tx1" presStyleLbl="revTx" presStyleIdx="21" presStyleCnt="25"/>
      <dgm:spPr/>
    </dgm:pt>
    <dgm:pt modelId="{0AE7E503-5E7F-4781-97FB-F529BEB525F4}" type="pres">
      <dgm:prSet presAssocID="{5A1EF069-D151-4C73-B96E-E2BFD547407A}" presName="vert1" presStyleCnt="0"/>
      <dgm:spPr/>
    </dgm:pt>
    <dgm:pt modelId="{6F4ECA5B-2317-445D-AAF4-F3E79A93A716}" type="pres">
      <dgm:prSet presAssocID="{EA6DABEB-3398-400C-969A-90A73DC56966}" presName="thickLine" presStyleLbl="alignNode1" presStyleIdx="22" presStyleCnt="25"/>
      <dgm:spPr/>
    </dgm:pt>
    <dgm:pt modelId="{E84262BB-2629-40EB-B9EE-371EDA331A33}" type="pres">
      <dgm:prSet presAssocID="{EA6DABEB-3398-400C-969A-90A73DC56966}" presName="horz1" presStyleCnt="0"/>
      <dgm:spPr/>
    </dgm:pt>
    <dgm:pt modelId="{941E9778-82CC-4CB8-9D58-1DF5EDB4FF86}" type="pres">
      <dgm:prSet presAssocID="{EA6DABEB-3398-400C-969A-90A73DC56966}" presName="tx1" presStyleLbl="revTx" presStyleIdx="22" presStyleCnt="25"/>
      <dgm:spPr/>
    </dgm:pt>
    <dgm:pt modelId="{0F9F7B07-8F51-4A09-9606-3E0CF3DAA370}" type="pres">
      <dgm:prSet presAssocID="{EA6DABEB-3398-400C-969A-90A73DC56966}" presName="vert1" presStyleCnt="0"/>
      <dgm:spPr/>
    </dgm:pt>
    <dgm:pt modelId="{803423FC-8797-430D-B569-4931F0C1B020}" type="pres">
      <dgm:prSet presAssocID="{AA58E7A3-A4B3-4C56-B356-944B5A84CB10}" presName="thickLine" presStyleLbl="alignNode1" presStyleIdx="23" presStyleCnt="25"/>
      <dgm:spPr/>
    </dgm:pt>
    <dgm:pt modelId="{CA091DAC-2927-4F6B-A010-730E6134DEAD}" type="pres">
      <dgm:prSet presAssocID="{AA58E7A3-A4B3-4C56-B356-944B5A84CB10}" presName="horz1" presStyleCnt="0"/>
      <dgm:spPr/>
    </dgm:pt>
    <dgm:pt modelId="{490CF5D2-4258-4D63-A209-6FAE0EC9576F}" type="pres">
      <dgm:prSet presAssocID="{AA58E7A3-A4B3-4C56-B356-944B5A84CB10}" presName="tx1" presStyleLbl="revTx" presStyleIdx="23" presStyleCnt="25"/>
      <dgm:spPr/>
    </dgm:pt>
    <dgm:pt modelId="{BB5F5C32-5036-4927-AF85-926CC761B533}" type="pres">
      <dgm:prSet presAssocID="{AA58E7A3-A4B3-4C56-B356-944B5A84CB10}" presName="vert1" presStyleCnt="0"/>
      <dgm:spPr/>
    </dgm:pt>
    <dgm:pt modelId="{F3329DD1-669F-4422-B2CF-C4169BB30EC9}" type="pres">
      <dgm:prSet presAssocID="{7FD08394-6A35-401D-98EC-FF89493FA26B}" presName="thickLine" presStyleLbl="alignNode1" presStyleIdx="24" presStyleCnt="25"/>
      <dgm:spPr/>
    </dgm:pt>
    <dgm:pt modelId="{A1AF7B1C-2E0A-4B64-956D-3BDF6DCB8C90}" type="pres">
      <dgm:prSet presAssocID="{7FD08394-6A35-401D-98EC-FF89493FA26B}" presName="horz1" presStyleCnt="0"/>
      <dgm:spPr/>
    </dgm:pt>
    <dgm:pt modelId="{96F5DF7A-BBAA-4A6A-9AE3-2706C50E9E0A}" type="pres">
      <dgm:prSet presAssocID="{7FD08394-6A35-401D-98EC-FF89493FA26B}" presName="tx1" presStyleLbl="revTx" presStyleIdx="24" presStyleCnt="25"/>
      <dgm:spPr/>
    </dgm:pt>
    <dgm:pt modelId="{CF8F7245-7521-4C5A-9214-4C12DE8257AA}" type="pres">
      <dgm:prSet presAssocID="{7FD08394-6A35-401D-98EC-FF89493FA26B}" presName="vert1" presStyleCnt="0"/>
      <dgm:spPr/>
    </dgm:pt>
  </dgm:ptLst>
  <dgm:cxnLst>
    <dgm:cxn modelId="{DC1CB00C-5651-4319-B88C-41F6E8634143}" srcId="{FBC53069-D191-40F3-BB5E-9884CEBABE71}" destId="{F20C2F8F-0C21-4182-A015-017F13BFE858}" srcOrd="15" destOrd="0" parTransId="{D330DB9D-B80B-4FD2-B5AF-5A085F5D45B3}" sibTransId="{AC74BBD2-B503-4490-A39C-1B1C83E0573C}"/>
    <dgm:cxn modelId="{3080A20E-49F4-4910-AA8A-202B2A4FEAF7}" type="presOf" srcId="{96FDDE58-C284-40BE-B34A-F66F13B884CD}" destId="{A935A117-9323-4A09-9381-4C0430646CE4}" srcOrd="0" destOrd="0" presId="urn:microsoft.com/office/officeart/2008/layout/LinedList"/>
    <dgm:cxn modelId="{E3ED9811-A7C6-4AE5-9D59-4E1CE6D03729}" srcId="{FBC53069-D191-40F3-BB5E-9884CEBABE71}" destId="{96FDDE58-C284-40BE-B34A-F66F13B884CD}" srcOrd="8" destOrd="0" parTransId="{8F4A783A-0A99-47DC-9651-A7E89B69516C}" sibTransId="{24068033-4873-4E5F-AC1F-4F765F6A68D8}"/>
    <dgm:cxn modelId="{6F436912-9129-4685-8843-0F8069C85BCC}" type="presOf" srcId="{1B715AD7-FD29-482A-8152-81BC51FF978D}" destId="{3C26D84E-E99D-4EF8-A427-38ADA996502B}" srcOrd="0" destOrd="0" presId="urn:microsoft.com/office/officeart/2008/layout/LinedList"/>
    <dgm:cxn modelId="{58D8FA14-4281-401E-9F84-DFDA8B8A640E}" srcId="{FBC53069-D191-40F3-BB5E-9884CEBABE71}" destId="{D0023C96-86B3-4EC5-BDB4-CABDAFD8DB6B}" srcOrd="20" destOrd="0" parTransId="{614602F8-0A8B-4129-9DE6-83D51DFDCBBA}" sibTransId="{54623DD8-E0A7-4664-B8F3-13EF3FFF8898}"/>
    <dgm:cxn modelId="{0FBC6A18-E075-4A86-A5B9-A8619E7FFB19}" srcId="{FBC53069-D191-40F3-BB5E-9884CEBABE71}" destId="{7FD08394-6A35-401D-98EC-FF89493FA26B}" srcOrd="24" destOrd="0" parTransId="{DE4CAD66-79BB-41CF-8148-A14305A78109}" sibTransId="{C6E38C7A-1A71-4BE6-AE7D-0DB62F357551}"/>
    <dgm:cxn modelId="{0A13021A-3AD8-4372-BB79-F9BF977B0C0C}" type="presOf" srcId="{490DDE35-A68D-4F77-B13F-763DD45E47D8}" destId="{0E093BE3-FC6B-40B3-A971-A798954193C3}" srcOrd="0" destOrd="0" presId="urn:microsoft.com/office/officeart/2008/layout/LinedList"/>
    <dgm:cxn modelId="{B3ACBA1E-22E2-4A29-B777-92536708616B}" type="presOf" srcId="{01EEF8EC-4026-4B6E-A24C-2DB06E13EE56}" destId="{85762631-46EC-42C9-B48F-6E07F37FA162}" srcOrd="0" destOrd="0" presId="urn:microsoft.com/office/officeart/2008/layout/LinedList"/>
    <dgm:cxn modelId="{2E4BC81E-396D-4253-BACB-C1CF17D3B8E7}" srcId="{FBC53069-D191-40F3-BB5E-9884CEBABE71}" destId="{22411BC0-C2B4-4A3D-AB1A-2D7AB8507052}" srcOrd="10" destOrd="0" parTransId="{88045B7E-A09B-4559-93D7-EBA11B355AAB}" sibTransId="{5C2303A0-1C41-446E-996B-43B7635B7DCF}"/>
    <dgm:cxn modelId="{96830F22-20B0-4748-A0AC-30E8037E457E}" type="presOf" srcId="{DC711D1B-A833-4C42-BEAE-E37F72245B7E}" destId="{98840225-37CE-4B89-B404-034EB04E3849}" srcOrd="0" destOrd="0" presId="urn:microsoft.com/office/officeart/2008/layout/LinedList"/>
    <dgm:cxn modelId="{DA51CC2C-DF3C-4AF4-81ED-4DD1C9270FE8}" type="presOf" srcId="{AA58E7A3-A4B3-4C56-B356-944B5A84CB10}" destId="{490CF5D2-4258-4D63-A209-6FAE0EC9576F}" srcOrd="0" destOrd="0" presId="urn:microsoft.com/office/officeart/2008/layout/LinedList"/>
    <dgm:cxn modelId="{4AF68835-46A5-4052-A191-3A45367915B0}" srcId="{FBC53069-D191-40F3-BB5E-9884CEBABE71}" destId="{91D71C7B-E0F3-4B10-9F00-6CF514BE2395}" srcOrd="12" destOrd="0" parTransId="{210EC2A5-28B6-4698-A75E-D9EA83082337}" sibTransId="{4CC0A6E4-D70C-4645-A784-3F520AA5C923}"/>
    <dgm:cxn modelId="{15DACC3B-74C1-4E9D-95B7-BADB4E387996}" type="presOf" srcId="{674F8DCD-7A92-41AA-9A19-E312BC3EBB1F}" destId="{D5264ED0-87BF-433F-9646-BC6B604100A5}" srcOrd="0" destOrd="0" presId="urn:microsoft.com/office/officeart/2008/layout/LinedList"/>
    <dgm:cxn modelId="{6FE9B266-7E4F-45DD-BEFE-E8D0323430A4}" type="presOf" srcId="{91D71C7B-E0F3-4B10-9F00-6CF514BE2395}" destId="{C9DA895C-AF8D-475E-A008-053CC2CA30AA}" srcOrd="0" destOrd="0" presId="urn:microsoft.com/office/officeart/2008/layout/LinedList"/>
    <dgm:cxn modelId="{6F3F7D6A-2799-4AA6-BE94-A86672ACE3D9}" type="presOf" srcId="{43D8D6A9-3346-44EE-9BA2-A5332248EEFA}" destId="{0ABDA59E-26D7-4652-800D-6E29ADA7347A}" srcOrd="0" destOrd="0" presId="urn:microsoft.com/office/officeart/2008/layout/LinedList"/>
    <dgm:cxn modelId="{105CA26D-AEE7-4193-BD17-3F3BAB49F053}" type="presOf" srcId="{7FD08394-6A35-401D-98EC-FF89493FA26B}" destId="{96F5DF7A-BBAA-4A6A-9AE3-2706C50E9E0A}" srcOrd="0" destOrd="0" presId="urn:microsoft.com/office/officeart/2008/layout/LinedList"/>
    <dgm:cxn modelId="{ADB49356-FE9E-43ED-A53D-8DD544D7CF9D}" srcId="{FBC53069-D191-40F3-BB5E-9884CEBABE71}" destId="{1B715AD7-FD29-482A-8152-81BC51FF978D}" srcOrd="16" destOrd="0" parTransId="{D8C9A873-8AD3-4B3C-A971-709056DD205C}" sibTransId="{F3A795F9-46EE-4729-83B1-BBC1992E488A}"/>
    <dgm:cxn modelId="{4089FE78-FCA4-4C56-84C6-6EB6FB21A4B3}" srcId="{FBC53069-D191-40F3-BB5E-9884CEBABE71}" destId="{E3907AE5-4913-42E7-AF6F-81458A94B6BF}" srcOrd="17" destOrd="0" parTransId="{110388CE-5610-406F-86A4-674CA6509B73}" sibTransId="{0A4C650D-5303-4135-ABCD-F92B9177A32B}"/>
    <dgm:cxn modelId="{0DA28479-2B06-460A-8504-16E6EA519A6A}" type="presOf" srcId="{29AE3C74-EF48-4516-AC04-A0CA4C692D7C}" destId="{049BCAC9-D4CA-4529-915A-F25FED429D93}" srcOrd="0" destOrd="0" presId="urn:microsoft.com/office/officeart/2008/layout/LinedList"/>
    <dgm:cxn modelId="{0389827C-9DFD-4562-9148-A70D99C3F551}" srcId="{FBC53069-D191-40F3-BB5E-9884CEBABE71}" destId="{7FEA0B81-F9B2-47F4-A0DE-C8A98FE5947E}" srcOrd="7" destOrd="0" parTransId="{51BCDD64-E710-42E7-B02F-8B0AE72C99D0}" sibTransId="{DFFF2E09-C5DB-452A-A723-7A0A3E80737B}"/>
    <dgm:cxn modelId="{6E225781-F3AD-415D-9D6D-C3F27CF738B4}" srcId="{FBC53069-D191-40F3-BB5E-9884CEBABE71}" destId="{490DDE35-A68D-4F77-B13F-763DD45E47D8}" srcOrd="18" destOrd="0" parTransId="{B7EA0301-C845-43D7-984A-2A1431DE1D9D}" sibTransId="{A5F238A4-D0B5-42CA-8777-DD460F97442B}"/>
    <dgm:cxn modelId="{E91B8B88-337A-42F1-8510-6BCD459295CA}" type="presOf" srcId="{FBC53069-D191-40F3-BB5E-9884CEBABE71}" destId="{2EC1A73E-6146-4920-8D83-B5245AAA8460}" srcOrd="0" destOrd="0" presId="urn:microsoft.com/office/officeart/2008/layout/LinedList"/>
    <dgm:cxn modelId="{3DE2858C-BF2A-4A34-B86E-18162C05C627}" type="presOf" srcId="{EC954089-D1CF-4B9D-B8C6-1221891DE2F6}" destId="{3E6A6AF0-08A8-4570-AAA2-D4A0EA402AAA}" srcOrd="0" destOrd="0" presId="urn:microsoft.com/office/officeart/2008/layout/LinedList"/>
    <dgm:cxn modelId="{D24CE38D-A6B1-4428-8500-13EB09B73C73}" type="presOf" srcId="{4BEF7892-C0AE-4A2A-A605-2BE29CEC41AD}" destId="{A2332580-3CBE-4C49-920C-26821E895E6B}" srcOrd="0" destOrd="0" presId="urn:microsoft.com/office/officeart/2008/layout/LinedList"/>
    <dgm:cxn modelId="{65D1148F-BD14-4238-9023-4B4A9D436430}" srcId="{FBC53069-D191-40F3-BB5E-9884CEBABE71}" destId="{01EEF8EC-4026-4B6E-A24C-2DB06E13EE56}" srcOrd="3" destOrd="0" parTransId="{D9EC2B26-B9D0-4889-8C86-E034CA3C5A4B}" sibTransId="{77AF15FF-013C-4456-9890-EE994FCF1CB3}"/>
    <dgm:cxn modelId="{3D7D0192-D571-44B9-B1C9-C68AAA1A75BE}" type="presOf" srcId="{7FEA0B81-F9B2-47F4-A0DE-C8A98FE5947E}" destId="{B2CB9073-948B-4F18-84CA-F8DE69C5865A}" srcOrd="0" destOrd="0" presId="urn:microsoft.com/office/officeart/2008/layout/LinedList"/>
    <dgm:cxn modelId="{E4610193-8361-4FC1-95E3-DD884730809C}" type="presOf" srcId="{651F57F5-E481-43F3-ACE1-15B2F022613B}" destId="{8880CF38-306D-42F0-B5EA-BDC4FB923952}" srcOrd="0" destOrd="0" presId="urn:microsoft.com/office/officeart/2008/layout/LinedList"/>
    <dgm:cxn modelId="{C4AFAE96-18B0-4ECA-BB44-5412E698B37B}" srcId="{FBC53069-D191-40F3-BB5E-9884CEBABE71}" destId="{29AE3C74-EF48-4516-AC04-A0CA4C692D7C}" srcOrd="13" destOrd="0" parTransId="{F6AA0D82-F1FB-4DB7-B2B1-374C61A5B4DF}" sibTransId="{338BC90B-F162-48DF-9DB6-BE5203EAA854}"/>
    <dgm:cxn modelId="{6CE948A2-FED3-4C4F-9C16-24CDBD141C42}" srcId="{FBC53069-D191-40F3-BB5E-9884CEBABE71}" destId="{43D8D6A9-3346-44EE-9BA2-A5332248EEFA}" srcOrd="5" destOrd="0" parTransId="{EDB9CE6F-1BFB-4B8E-AA5E-667C072B3942}" sibTransId="{4A0C2515-C254-44B0-A889-1B2EA9F365E4}"/>
    <dgm:cxn modelId="{55CCAFA3-B450-492E-AC9C-38B05A7BCB50}" type="presOf" srcId="{22411BC0-C2B4-4A3D-AB1A-2D7AB8507052}" destId="{700C1121-F4F3-4404-A7FD-F704E5D8D976}" srcOrd="0" destOrd="0" presId="urn:microsoft.com/office/officeart/2008/layout/LinedList"/>
    <dgm:cxn modelId="{B0F9F0A4-44E6-4845-BCB4-42C40697928F}" srcId="{FBC53069-D191-40F3-BB5E-9884CEBABE71}" destId="{ECB8D010-EAC8-41FD-99F1-64E5CC5FEA4C}" srcOrd="9" destOrd="0" parTransId="{912AC71E-0A00-4166-89A9-C2829DE011C1}" sibTransId="{E8B0A6A8-626F-47F3-850A-41790B9EFAE7}"/>
    <dgm:cxn modelId="{6D6AC0A6-629D-4C90-A4B7-1EEFC371C699}" type="presOf" srcId="{ECB8D010-EAC8-41FD-99F1-64E5CC5FEA4C}" destId="{C11C4EC3-BEAB-4F21-B00D-B3AEE73101D4}" srcOrd="0" destOrd="0" presId="urn:microsoft.com/office/officeart/2008/layout/LinedList"/>
    <dgm:cxn modelId="{877E96A8-8FFB-4C58-B106-A951E086EB99}" type="presOf" srcId="{9598C7F8-7EB4-4F7E-8412-EA595FD1CF0D}" destId="{5E9AFFDB-5121-49AF-BEEF-B8572E1C0881}" srcOrd="0" destOrd="0" presId="urn:microsoft.com/office/officeart/2008/layout/LinedList"/>
    <dgm:cxn modelId="{6AD2E0BE-9493-4AEC-A664-1E3027A7527F}" srcId="{FBC53069-D191-40F3-BB5E-9884CEBABE71}" destId="{EA6DABEB-3398-400C-969A-90A73DC56966}" srcOrd="22" destOrd="0" parTransId="{15CB9E0A-C54C-44ED-8C8B-9517DC7AF0AB}" sibTransId="{AFB0BC9B-C19A-4786-95D4-9870DFB37B03}"/>
    <dgm:cxn modelId="{1762B2C0-5C38-455B-8716-8D157648B798}" srcId="{FBC53069-D191-40F3-BB5E-9884CEBABE71}" destId="{AA58E7A3-A4B3-4C56-B356-944B5A84CB10}" srcOrd="23" destOrd="0" parTransId="{458306B3-92A0-426A-ADF2-CC863CDE0940}" sibTransId="{4BD9EDC7-749D-4E1B-85D2-F081F8DFFE52}"/>
    <dgm:cxn modelId="{29ABF2C1-CBCA-4545-848A-3FE16F7148B6}" srcId="{FBC53069-D191-40F3-BB5E-9884CEBABE71}" destId="{88D3A582-B0E8-4B17-B412-039A703D59BF}" srcOrd="19" destOrd="0" parTransId="{DE73161A-2F1B-4B7E-84D4-5820305F7BD1}" sibTransId="{24008E01-86C3-4E06-AB36-3E4EF674EFB0}"/>
    <dgm:cxn modelId="{95A39AC6-9867-430A-AB84-283003F634CC}" type="presOf" srcId="{88D3A582-B0E8-4B17-B412-039A703D59BF}" destId="{C22CC293-382F-48D9-9CB6-0801E3FFCE7A}" srcOrd="0" destOrd="0" presId="urn:microsoft.com/office/officeart/2008/layout/LinedList"/>
    <dgm:cxn modelId="{1A1FE3C6-1877-4A45-9FE1-360D35D10707}" type="presOf" srcId="{F20C2F8F-0C21-4182-A015-017F13BFE858}" destId="{13D49D08-39B2-41E1-99A6-779E34F97EBA}" srcOrd="0" destOrd="0" presId="urn:microsoft.com/office/officeart/2008/layout/LinedList"/>
    <dgm:cxn modelId="{11A4DAC8-7888-42DE-A4C7-C3E89F9C320D}" type="presOf" srcId="{E3907AE5-4913-42E7-AF6F-81458A94B6BF}" destId="{6489679D-D82F-4555-A35E-76710B760CFD}" srcOrd="0" destOrd="0" presId="urn:microsoft.com/office/officeart/2008/layout/LinedList"/>
    <dgm:cxn modelId="{55BAF2D2-A0ED-4FB4-8C37-54FB8E435987}" srcId="{FBC53069-D191-40F3-BB5E-9884CEBABE71}" destId="{5A1EF069-D151-4C73-B96E-E2BFD547407A}" srcOrd="21" destOrd="0" parTransId="{9FD98392-3401-4C4E-A131-4F4481065357}" sibTransId="{81089EBC-851E-4347-8244-32E3E4DE22AA}"/>
    <dgm:cxn modelId="{54C349D8-6EBB-4332-8AD6-75C5374B7C17}" type="presOf" srcId="{D0023C96-86B3-4EC5-BDB4-CABDAFD8DB6B}" destId="{E183EC12-C926-488D-86F9-33AF28B4E4E6}" srcOrd="0" destOrd="0" presId="urn:microsoft.com/office/officeart/2008/layout/LinedList"/>
    <dgm:cxn modelId="{B83A33E4-EDBF-43F2-9ACF-50A17BE6A893}" srcId="{FBC53069-D191-40F3-BB5E-9884CEBABE71}" destId="{674F8DCD-7A92-41AA-9A19-E312BC3EBB1F}" srcOrd="2" destOrd="0" parTransId="{E0CD6058-BB3E-4AD7-8EAA-2500CD4C55FF}" sibTransId="{0D656E10-5BF0-4C56-8E8E-2F3233491152}"/>
    <dgm:cxn modelId="{6F1C3BE9-824D-4B54-9146-D7819D85C77D}" type="presOf" srcId="{EA6DABEB-3398-400C-969A-90A73DC56966}" destId="{941E9778-82CC-4CB8-9D58-1DF5EDB4FF86}" srcOrd="0" destOrd="0" presId="urn:microsoft.com/office/officeart/2008/layout/LinedList"/>
    <dgm:cxn modelId="{E8E59EEB-CF12-42D3-BD60-10CE73471331}" type="presOf" srcId="{D5020347-45A8-4007-850E-BCEFA1CFB250}" destId="{7E539DC1-D2D8-484E-897A-8B871C981B42}" srcOrd="0" destOrd="0" presId="urn:microsoft.com/office/officeart/2008/layout/LinedList"/>
    <dgm:cxn modelId="{0C2C10ED-248C-4084-AC78-AFC84C972373}" srcId="{FBC53069-D191-40F3-BB5E-9884CEBABE71}" destId="{DC711D1B-A833-4C42-BEAE-E37F72245B7E}" srcOrd="6" destOrd="0" parTransId="{EF366457-BFCA-44E0-8DCE-D662B0424AFC}" sibTransId="{45C1B02D-9543-4DE3-BFF8-BDE82D074F33}"/>
    <dgm:cxn modelId="{DE8317EE-DDF0-4C0A-A12C-6CDA3031A37B}" srcId="{FBC53069-D191-40F3-BB5E-9884CEBABE71}" destId="{9598C7F8-7EB4-4F7E-8412-EA595FD1CF0D}" srcOrd="4" destOrd="0" parTransId="{AC879CB3-0915-4EAE-8618-5915C4261575}" sibTransId="{C69813DC-0775-4244-A7F9-808CD782203F}"/>
    <dgm:cxn modelId="{62A137F2-DAF9-4A10-A80B-9BC78AD790D8}" srcId="{FBC53069-D191-40F3-BB5E-9884CEBABE71}" destId="{651F57F5-E481-43F3-ACE1-15B2F022613B}" srcOrd="1" destOrd="0" parTransId="{5DE1A55B-A4E0-4504-B4B4-EB109C20DB94}" sibTransId="{2CE7A9F6-3D7D-4B2B-8B8A-D2097F0C4714}"/>
    <dgm:cxn modelId="{E2B869F6-3EAC-4946-B853-7B8A6C3102F1}" srcId="{FBC53069-D191-40F3-BB5E-9884CEBABE71}" destId="{D5020347-45A8-4007-850E-BCEFA1CFB250}" srcOrd="0" destOrd="0" parTransId="{3B0EE997-27C1-403E-8F36-086101C88A66}" sibTransId="{4A0D14D3-8C74-4A36-97E6-ACB909BE0B33}"/>
    <dgm:cxn modelId="{11560AFB-5A55-4888-AE99-BC3516117E1E}" srcId="{FBC53069-D191-40F3-BB5E-9884CEBABE71}" destId="{4BEF7892-C0AE-4A2A-A605-2BE29CEC41AD}" srcOrd="11" destOrd="0" parTransId="{DC0D21D6-A651-4BC0-9D4B-47A418B881C9}" sibTransId="{BAF413DB-87D3-4382-984B-E9DA4699EB32}"/>
    <dgm:cxn modelId="{81D98FFC-A911-4B6D-8AE5-2918993705BD}" srcId="{FBC53069-D191-40F3-BB5E-9884CEBABE71}" destId="{EC954089-D1CF-4B9D-B8C6-1221891DE2F6}" srcOrd="14" destOrd="0" parTransId="{DF79228A-4951-46AA-A0BE-014FD0A85250}" sibTransId="{5F850330-4DD9-4000-A52E-D7944A27CF29}"/>
    <dgm:cxn modelId="{22AAC7FC-683F-4CA4-937A-FDA40264244E}" type="presOf" srcId="{5A1EF069-D151-4C73-B96E-E2BFD547407A}" destId="{3B66ED72-57FD-4AD5-ABB5-D1F916C26B85}" srcOrd="0" destOrd="0" presId="urn:microsoft.com/office/officeart/2008/layout/LinedList"/>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4C087704-ECA5-40E9-B2BD-3AC4526B2E0A}" type="presParOf" srcId="{2EC1A73E-6146-4920-8D83-B5245AAA8460}" destId="{943FDB11-CDB1-4AA2-BA4B-C529BD32664F}" srcOrd="2" destOrd="0" presId="urn:microsoft.com/office/officeart/2008/layout/LinedList"/>
    <dgm:cxn modelId="{2111F6F3-8880-4F77-BEDE-B736CB4CD51C}" type="presParOf" srcId="{2EC1A73E-6146-4920-8D83-B5245AAA8460}" destId="{F82FEBA2-ABAD-40B9-B387-5F8B3F039685}" srcOrd="3" destOrd="0" presId="urn:microsoft.com/office/officeart/2008/layout/LinedList"/>
    <dgm:cxn modelId="{88D7B037-7D2D-48A1-B3AE-D4402A255038}" type="presParOf" srcId="{F82FEBA2-ABAD-40B9-B387-5F8B3F039685}" destId="{8880CF38-306D-42F0-B5EA-BDC4FB923952}" srcOrd="0" destOrd="0" presId="urn:microsoft.com/office/officeart/2008/layout/LinedList"/>
    <dgm:cxn modelId="{8AF23CC8-2308-4E17-BA94-1E2BD9145A51}" type="presParOf" srcId="{F82FEBA2-ABAD-40B9-B387-5F8B3F039685}" destId="{1189F4E9-5BDE-49D3-B30E-AACC1C127516}" srcOrd="1" destOrd="0" presId="urn:microsoft.com/office/officeart/2008/layout/LinedList"/>
    <dgm:cxn modelId="{51015FB0-9D22-49D2-BBD8-FB7042CB1AB7}" type="presParOf" srcId="{2EC1A73E-6146-4920-8D83-B5245AAA8460}" destId="{3D229B3C-1A4C-4ACF-944A-E10D98E10F39}" srcOrd="4" destOrd="0" presId="urn:microsoft.com/office/officeart/2008/layout/LinedList"/>
    <dgm:cxn modelId="{0E2212F9-335F-42FD-BB75-789274573018}" type="presParOf" srcId="{2EC1A73E-6146-4920-8D83-B5245AAA8460}" destId="{04EDD567-4CD3-48D0-8FC2-53E32E6CCDE2}" srcOrd="5" destOrd="0" presId="urn:microsoft.com/office/officeart/2008/layout/LinedList"/>
    <dgm:cxn modelId="{52E18B7F-F27F-4B10-AD21-1D6537E68A3E}" type="presParOf" srcId="{04EDD567-4CD3-48D0-8FC2-53E32E6CCDE2}" destId="{D5264ED0-87BF-433F-9646-BC6B604100A5}" srcOrd="0" destOrd="0" presId="urn:microsoft.com/office/officeart/2008/layout/LinedList"/>
    <dgm:cxn modelId="{BA16E9F4-4C13-4C3B-8D07-9AC2BF3D8750}" type="presParOf" srcId="{04EDD567-4CD3-48D0-8FC2-53E32E6CCDE2}" destId="{283539EB-35E1-43F7-BA62-6BCFD260E620}" srcOrd="1" destOrd="0" presId="urn:microsoft.com/office/officeart/2008/layout/LinedList"/>
    <dgm:cxn modelId="{E10DD9DF-1EAF-4A54-9CB3-6731D34AEC85}" type="presParOf" srcId="{2EC1A73E-6146-4920-8D83-B5245AAA8460}" destId="{3F901AC9-C2CA-469C-9A62-A1A7F625A47B}" srcOrd="6" destOrd="0" presId="urn:microsoft.com/office/officeart/2008/layout/LinedList"/>
    <dgm:cxn modelId="{A9D12943-1D6D-4FE1-A5DA-65A3B9745266}" type="presParOf" srcId="{2EC1A73E-6146-4920-8D83-B5245AAA8460}" destId="{14052CB2-AEA9-4ED1-99A9-DD2073527D39}" srcOrd="7" destOrd="0" presId="urn:microsoft.com/office/officeart/2008/layout/LinedList"/>
    <dgm:cxn modelId="{FB51B5A0-F470-4610-8647-60063BF77C48}" type="presParOf" srcId="{14052CB2-AEA9-4ED1-99A9-DD2073527D39}" destId="{85762631-46EC-42C9-B48F-6E07F37FA162}" srcOrd="0" destOrd="0" presId="urn:microsoft.com/office/officeart/2008/layout/LinedList"/>
    <dgm:cxn modelId="{83D53E00-DF39-4569-B28B-03BDFCF0059E}" type="presParOf" srcId="{14052CB2-AEA9-4ED1-99A9-DD2073527D39}" destId="{6ED20782-AFB6-4AE8-9C4D-36D19E4F3476}" srcOrd="1" destOrd="0" presId="urn:microsoft.com/office/officeart/2008/layout/LinedList"/>
    <dgm:cxn modelId="{2D362EEA-D449-4C92-AA8E-145658FB20E2}" type="presParOf" srcId="{2EC1A73E-6146-4920-8D83-B5245AAA8460}" destId="{5023338C-BEBD-4930-A6BC-772F727A0DD6}" srcOrd="8" destOrd="0" presId="urn:microsoft.com/office/officeart/2008/layout/LinedList"/>
    <dgm:cxn modelId="{C453E69F-35FC-4949-B000-BFBBFC6259F7}" type="presParOf" srcId="{2EC1A73E-6146-4920-8D83-B5245AAA8460}" destId="{C83B9A84-4F1B-4124-9B4F-6244875D52A4}" srcOrd="9" destOrd="0" presId="urn:microsoft.com/office/officeart/2008/layout/LinedList"/>
    <dgm:cxn modelId="{315490EA-CF9B-470E-8E5D-9D767BC2E4FD}" type="presParOf" srcId="{C83B9A84-4F1B-4124-9B4F-6244875D52A4}" destId="{5E9AFFDB-5121-49AF-BEEF-B8572E1C0881}" srcOrd="0" destOrd="0" presId="urn:microsoft.com/office/officeart/2008/layout/LinedList"/>
    <dgm:cxn modelId="{7D931430-0AB0-4D82-BB0C-F546CDDCCEBA}" type="presParOf" srcId="{C83B9A84-4F1B-4124-9B4F-6244875D52A4}" destId="{E06B021E-5FAF-4B9B-87C1-BB4B4CB15CE2}" srcOrd="1" destOrd="0" presId="urn:microsoft.com/office/officeart/2008/layout/LinedList"/>
    <dgm:cxn modelId="{02C92F2C-272B-44E2-88C0-6038D83B0240}" type="presParOf" srcId="{2EC1A73E-6146-4920-8D83-B5245AAA8460}" destId="{7E23BA5C-FEB1-4DB0-86F1-BD0A4FE9A0F7}" srcOrd="10" destOrd="0" presId="urn:microsoft.com/office/officeart/2008/layout/LinedList"/>
    <dgm:cxn modelId="{685DA3E4-CD6E-4A55-8099-B57042881085}" type="presParOf" srcId="{2EC1A73E-6146-4920-8D83-B5245AAA8460}" destId="{04FEDF5F-899E-4D8E-8F73-8F26C9C00595}" srcOrd="11" destOrd="0" presId="urn:microsoft.com/office/officeart/2008/layout/LinedList"/>
    <dgm:cxn modelId="{6F169043-FDFF-4CC3-9070-85888A2AF8BB}" type="presParOf" srcId="{04FEDF5F-899E-4D8E-8F73-8F26C9C00595}" destId="{0ABDA59E-26D7-4652-800D-6E29ADA7347A}" srcOrd="0" destOrd="0" presId="urn:microsoft.com/office/officeart/2008/layout/LinedList"/>
    <dgm:cxn modelId="{7C7584A4-B6F6-4BE2-8031-C44A82EFCDF8}" type="presParOf" srcId="{04FEDF5F-899E-4D8E-8F73-8F26C9C00595}" destId="{4221D9A5-278D-455D-8444-F29B737B7243}" srcOrd="1" destOrd="0" presId="urn:microsoft.com/office/officeart/2008/layout/LinedList"/>
    <dgm:cxn modelId="{86E41A79-481C-4081-B877-EAF47A752338}" type="presParOf" srcId="{2EC1A73E-6146-4920-8D83-B5245AAA8460}" destId="{942FB25F-FE94-4493-B377-5916506A1ABE}" srcOrd="12" destOrd="0" presId="urn:microsoft.com/office/officeart/2008/layout/LinedList"/>
    <dgm:cxn modelId="{C4636701-666F-4AD8-9450-B11149EA8F82}" type="presParOf" srcId="{2EC1A73E-6146-4920-8D83-B5245AAA8460}" destId="{ACE60363-662A-4A3C-B70B-EC75D3741FC6}" srcOrd="13" destOrd="0" presId="urn:microsoft.com/office/officeart/2008/layout/LinedList"/>
    <dgm:cxn modelId="{16ADA1F7-32C3-466F-B7B1-FDBE2B8000E2}" type="presParOf" srcId="{ACE60363-662A-4A3C-B70B-EC75D3741FC6}" destId="{98840225-37CE-4B89-B404-034EB04E3849}" srcOrd="0" destOrd="0" presId="urn:microsoft.com/office/officeart/2008/layout/LinedList"/>
    <dgm:cxn modelId="{3B57C097-2D6A-4ABD-AAA7-EBB1BB5AEB65}" type="presParOf" srcId="{ACE60363-662A-4A3C-B70B-EC75D3741FC6}" destId="{58B014A6-FD68-40FC-937D-AA06F59CA058}" srcOrd="1" destOrd="0" presId="urn:microsoft.com/office/officeart/2008/layout/LinedList"/>
    <dgm:cxn modelId="{FC1DCE1D-10E3-41A3-AFD6-C4FAA39D447F}" type="presParOf" srcId="{2EC1A73E-6146-4920-8D83-B5245AAA8460}" destId="{009FA17D-E9A3-4603-A7E7-FF540CBED806}" srcOrd="14" destOrd="0" presId="urn:microsoft.com/office/officeart/2008/layout/LinedList"/>
    <dgm:cxn modelId="{3348A70E-9A12-4A44-9F54-A5232633B43F}" type="presParOf" srcId="{2EC1A73E-6146-4920-8D83-B5245AAA8460}" destId="{8CFDED16-1DE9-4792-8E81-0899B4C68DBC}" srcOrd="15" destOrd="0" presId="urn:microsoft.com/office/officeart/2008/layout/LinedList"/>
    <dgm:cxn modelId="{F2010CD5-4A46-4321-A86E-39D8D98DF87D}" type="presParOf" srcId="{8CFDED16-1DE9-4792-8E81-0899B4C68DBC}" destId="{B2CB9073-948B-4F18-84CA-F8DE69C5865A}" srcOrd="0" destOrd="0" presId="urn:microsoft.com/office/officeart/2008/layout/LinedList"/>
    <dgm:cxn modelId="{28330BFB-5550-4D09-A1F5-075FAA1F74C3}" type="presParOf" srcId="{8CFDED16-1DE9-4792-8E81-0899B4C68DBC}" destId="{A52FA525-62D5-4EAB-8170-47A41F13D6DC}" srcOrd="1" destOrd="0" presId="urn:microsoft.com/office/officeart/2008/layout/LinedList"/>
    <dgm:cxn modelId="{B25D8FA4-CF00-48AD-8194-E37CD02E7846}" type="presParOf" srcId="{2EC1A73E-6146-4920-8D83-B5245AAA8460}" destId="{B44633A2-7255-4428-9403-AFF7B8611C56}" srcOrd="16" destOrd="0" presId="urn:microsoft.com/office/officeart/2008/layout/LinedList"/>
    <dgm:cxn modelId="{3DF5E2EC-C8F5-459C-9EB5-058733D825EA}" type="presParOf" srcId="{2EC1A73E-6146-4920-8D83-B5245AAA8460}" destId="{1798E6E9-D46C-4089-80E8-B65FC09A3C8C}" srcOrd="17" destOrd="0" presId="urn:microsoft.com/office/officeart/2008/layout/LinedList"/>
    <dgm:cxn modelId="{57951A57-C510-41A7-87C4-3DE03C7A898E}" type="presParOf" srcId="{1798E6E9-D46C-4089-80E8-B65FC09A3C8C}" destId="{A935A117-9323-4A09-9381-4C0430646CE4}" srcOrd="0" destOrd="0" presId="urn:microsoft.com/office/officeart/2008/layout/LinedList"/>
    <dgm:cxn modelId="{13E34E6F-5053-4DF8-9D0E-339FF23F8597}" type="presParOf" srcId="{1798E6E9-D46C-4089-80E8-B65FC09A3C8C}" destId="{D2EBE49E-9499-4EF8-BA03-0C2D7AD9C11A}" srcOrd="1" destOrd="0" presId="urn:microsoft.com/office/officeart/2008/layout/LinedList"/>
    <dgm:cxn modelId="{E21FC168-1B4F-4832-8EFE-42D88342B698}" type="presParOf" srcId="{2EC1A73E-6146-4920-8D83-B5245AAA8460}" destId="{5C034097-4DCC-4193-82C7-9566D4B884E4}" srcOrd="18" destOrd="0" presId="urn:microsoft.com/office/officeart/2008/layout/LinedList"/>
    <dgm:cxn modelId="{9C030F29-FA9D-4E32-ABAA-03331BAADABE}" type="presParOf" srcId="{2EC1A73E-6146-4920-8D83-B5245AAA8460}" destId="{4881A7DB-DFF5-49DB-8C11-ADF6E09BE7F7}" srcOrd="19" destOrd="0" presId="urn:microsoft.com/office/officeart/2008/layout/LinedList"/>
    <dgm:cxn modelId="{A3F04C6F-3EEB-4651-9D64-7C8D6E8018FD}" type="presParOf" srcId="{4881A7DB-DFF5-49DB-8C11-ADF6E09BE7F7}" destId="{C11C4EC3-BEAB-4F21-B00D-B3AEE73101D4}" srcOrd="0" destOrd="0" presId="urn:microsoft.com/office/officeart/2008/layout/LinedList"/>
    <dgm:cxn modelId="{84DB4C02-F8BA-40E6-9906-E8F468FB2775}" type="presParOf" srcId="{4881A7DB-DFF5-49DB-8C11-ADF6E09BE7F7}" destId="{EB43EFCF-B063-488F-BE9F-0B3936B1E9B5}" srcOrd="1" destOrd="0" presId="urn:microsoft.com/office/officeart/2008/layout/LinedList"/>
    <dgm:cxn modelId="{13014F95-6BC3-4242-909B-EADAFD82809A}" type="presParOf" srcId="{2EC1A73E-6146-4920-8D83-B5245AAA8460}" destId="{FA044E22-2C9D-4256-AD89-A3B56D6B196C}" srcOrd="20" destOrd="0" presId="urn:microsoft.com/office/officeart/2008/layout/LinedList"/>
    <dgm:cxn modelId="{ACE0820A-19E7-4C7E-A37C-55BFB874DAF0}" type="presParOf" srcId="{2EC1A73E-6146-4920-8D83-B5245AAA8460}" destId="{B97E7C1D-67EC-405A-B7A5-923585F518C6}" srcOrd="21" destOrd="0" presId="urn:microsoft.com/office/officeart/2008/layout/LinedList"/>
    <dgm:cxn modelId="{166E755B-F6E0-4EE9-9A3F-7F054859A44A}" type="presParOf" srcId="{B97E7C1D-67EC-405A-B7A5-923585F518C6}" destId="{700C1121-F4F3-4404-A7FD-F704E5D8D976}" srcOrd="0" destOrd="0" presId="urn:microsoft.com/office/officeart/2008/layout/LinedList"/>
    <dgm:cxn modelId="{33F225C7-B55B-4F1D-984C-ADC632107A8E}" type="presParOf" srcId="{B97E7C1D-67EC-405A-B7A5-923585F518C6}" destId="{CFA8FEBC-B944-4AF5-8906-07242E8A5118}" srcOrd="1" destOrd="0" presId="urn:microsoft.com/office/officeart/2008/layout/LinedList"/>
    <dgm:cxn modelId="{6B87373E-A360-4A2D-A5E9-B35042D49C8C}" type="presParOf" srcId="{2EC1A73E-6146-4920-8D83-B5245AAA8460}" destId="{E87B50D0-06C4-4FCC-A28C-1FB02EF111BA}" srcOrd="22" destOrd="0" presId="urn:microsoft.com/office/officeart/2008/layout/LinedList"/>
    <dgm:cxn modelId="{2AEEF98A-010B-41F9-AF1C-F8EFAFCC0B8E}" type="presParOf" srcId="{2EC1A73E-6146-4920-8D83-B5245AAA8460}" destId="{93E1C1B7-D5C7-402E-BDCF-5469A8DDC452}" srcOrd="23" destOrd="0" presId="urn:microsoft.com/office/officeart/2008/layout/LinedList"/>
    <dgm:cxn modelId="{4A847521-5CDE-470A-A463-3402925669DB}" type="presParOf" srcId="{93E1C1B7-D5C7-402E-BDCF-5469A8DDC452}" destId="{A2332580-3CBE-4C49-920C-26821E895E6B}" srcOrd="0" destOrd="0" presId="urn:microsoft.com/office/officeart/2008/layout/LinedList"/>
    <dgm:cxn modelId="{901D450A-D6AE-4670-BD07-C6B7D5A077FD}" type="presParOf" srcId="{93E1C1B7-D5C7-402E-BDCF-5469A8DDC452}" destId="{8B293796-36B7-472A-B1C0-1262EA2DE4BD}" srcOrd="1" destOrd="0" presId="urn:microsoft.com/office/officeart/2008/layout/LinedList"/>
    <dgm:cxn modelId="{56CB7D1A-2989-4A7F-96C4-A4C8297EDDCC}" type="presParOf" srcId="{2EC1A73E-6146-4920-8D83-B5245AAA8460}" destId="{9A23586F-F289-407B-9319-1AE857858F4E}" srcOrd="24" destOrd="0" presId="urn:microsoft.com/office/officeart/2008/layout/LinedList"/>
    <dgm:cxn modelId="{9F0A888E-3FDB-436E-84DD-82BE8E983C8D}" type="presParOf" srcId="{2EC1A73E-6146-4920-8D83-B5245AAA8460}" destId="{85B737C2-8B03-466F-B07A-B6A8139B6369}" srcOrd="25" destOrd="0" presId="urn:microsoft.com/office/officeart/2008/layout/LinedList"/>
    <dgm:cxn modelId="{3647A756-8898-4887-9C7A-18CA6A59EBFA}" type="presParOf" srcId="{85B737C2-8B03-466F-B07A-B6A8139B6369}" destId="{C9DA895C-AF8D-475E-A008-053CC2CA30AA}" srcOrd="0" destOrd="0" presId="urn:microsoft.com/office/officeart/2008/layout/LinedList"/>
    <dgm:cxn modelId="{F31E3F4D-6566-49B2-9EBF-6C9A5ADC3968}" type="presParOf" srcId="{85B737C2-8B03-466F-B07A-B6A8139B6369}" destId="{BB21F447-AA74-4FCB-A462-5D360CB2221E}" srcOrd="1" destOrd="0" presId="urn:microsoft.com/office/officeart/2008/layout/LinedList"/>
    <dgm:cxn modelId="{09512918-8A45-4C16-9BB1-B2792E07668A}" type="presParOf" srcId="{2EC1A73E-6146-4920-8D83-B5245AAA8460}" destId="{8FB668C6-26BC-4ADB-9752-B9B315EED89B}" srcOrd="26" destOrd="0" presId="urn:microsoft.com/office/officeart/2008/layout/LinedList"/>
    <dgm:cxn modelId="{D5B739FB-70C9-4BCB-81D1-5BF5DB635BE0}" type="presParOf" srcId="{2EC1A73E-6146-4920-8D83-B5245AAA8460}" destId="{76FA5EC3-3EBB-49DE-87F3-41C0CE242AD6}" srcOrd="27" destOrd="0" presId="urn:microsoft.com/office/officeart/2008/layout/LinedList"/>
    <dgm:cxn modelId="{015D695F-261D-416F-8BF3-457889777788}" type="presParOf" srcId="{76FA5EC3-3EBB-49DE-87F3-41C0CE242AD6}" destId="{049BCAC9-D4CA-4529-915A-F25FED429D93}" srcOrd="0" destOrd="0" presId="urn:microsoft.com/office/officeart/2008/layout/LinedList"/>
    <dgm:cxn modelId="{4F87CA0B-3EAB-48CE-9185-B90086C6E99C}" type="presParOf" srcId="{76FA5EC3-3EBB-49DE-87F3-41C0CE242AD6}" destId="{68FD8862-CDC2-4386-95D8-B689EB22EA6E}" srcOrd="1" destOrd="0" presId="urn:microsoft.com/office/officeart/2008/layout/LinedList"/>
    <dgm:cxn modelId="{D8FD0C88-7B09-4744-BE62-0BA2C05AEB57}" type="presParOf" srcId="{2EC1A73E-6146-4920-8D83-B5245AAA8460}" destId="{CC0DE4BD-DC0A-4194-A05F-E29AFE4173DF}" srcOrd="28" destOrd="0" presId="urn:microsoft.com/office/officeart/2008/layout/LinedList"/>
    <dgm:cxn modelId="{6328D2D7-5DFF-4925-8383-AD62F1DB9DFD}" type="presParOf" srcId="{2EC1A73E-6146-4920-8D83-B5245AAA8460}" destId="{B90E7B9B-197F-4886-B814-83826A944CFE}" srcOrd="29" destOrd="0" presId="urn:microsoft.com/office/officeart/2008/layout/LinedList"/>
    <dgm:cxn modelId="{05740EB4-F81F-4A25-BFD7-A3A447E2464A}" type="presParOf" srcId="{B90E7B9B-197F-4886-B814-83826A944CFE}" destId="{3E6A6AF0-08A8-4570-AAA2-D4A0EA402AAA}" srcOrd="0" destOrd="0" presId="urn:microsoft.com/office/officeart/2008/layout/LinedList"/>
    <dgm:cxn modelId="{66250AD8-3CFB-4EB6-BF23-B3EFE586D91A}" type="presParOf" srcId="{B90E7B9B-197F-4886-B814-83826A944CFE}" destId="{2ED4BB79-C7F0-414E-99F7-A1995646A830}" srcOrd="1" destOrd="0" presId="urn:microsoft.com/office/officeart/2008/layout/LinedList"/>
    <dgm:cxn modelId="{F6D0C65D-ACEC-4ADC-8A48-EB886F24EB98}" type="presParOf" srcId="{2EC1A73E-6146-4920-8D83-B5245AAA8460}" destId="{E18D0EA4-2507-4541-B443-2F960ACB534F}" srcOrd="30" destOrd="0" presId="urn:microsoft.com/office/officeart/2008/layout/LinedList"/>
    <dgm:cxn modelId="{9C180CE7-FE58-4AF5-A811-C03E94B56F42}" type="presParOf" srcId="{2EC1A73E-6146-4920-8D83-B5245AAA8460}" destId="{16744EA7-C7A7-4414-9024-0A0B85496B5F}" srcOrd="31" destOrd="0" presId="urn:microsoft.com/office/officeart/2008/layout/LinedList"/>
    <dgm:cxn modelId="{479CEA3B-72C5-4E00-9A80-B909053159EE}" type="presParOf" srcId="{16744EA7-C7A7-4414-9024-0A0B85496B5F}" destId="{13D49D08-39B2-41E1-99A6-779E34F97EBA}" srcOrd="0" destOrd="0" presId="urn:microsoft.com/office/officeart/2008/layout/LinedList"/>
    <dgm:cxn modelId="{00EE7D78-D11C-4DF3-85ED-B953047858EF}" type="presParOf" srcId="{16744EA7-C7A7-4414-9024-0A0B85496B5F}" destId="{BE993274-CE7F-4D15-AA06-401DB162B8A3}" srcOrd="1" destOrd="0" presId="urn:microsoft.com/office/officeart/2008/layout/LinedList"/>
    <dgm:cxn modelId="{B3FFFCF3-8DE8-4CDD-839A-16283E149EA6}" type="presParOf" srcId="{2EC1A73E-6146-4920-8D83-B5245AAA8460}" destId="{C98023CD-FFC2-4F6F-B67D-C807B7BA67D2}" srcOrd="32" destOrd="0" presId="urn:microsoft.com/office/officeart/2008/layout/LinedList"/>
    <dgm:cxn modelId="{F854535A-7BDA-4033-979C-A76D42FB0DE5}" type="presParOf" srcId="{2EC1A73E-6146-4920-8D83-B5245AAA8460}" destId="{8A4B7609-366A-4774-A435-2853FA3D873D}" srcOrd="33" destOrd="0" presId="urn:microsoft.com/office/officeart/2008/layout/LinedList"/>
    <dgm:cxn modelId="{2EADAE6C-88E2-4D5D-BEEE-9F28B22AF952}" type="presParOf" srcId="{8A4B7609-366A-4774-A435-2853FA3D873D}" destId="{3C26D84E-E99D-4EF8-A427-38ADA996502B}" srcOrd="0" destOrd="0" presId="urn:microsoft.com/office/officeart/2008/layout/LinedList"/>
    <dgm:cxn modelId="{9307C284-A43D-48F9-A7F8-EC8ED5BFF200}" type="presParOf" srcId="{8A4B7609-366A-4774-A435-2853FA3D873D}" destId="{E72AA870-D9EE-46D7-8C6F-AAF610D85E3D}" srcOrd="1" destOrd="0" presId="urn:microsoft.com/office/officeart/2008/layout/LinedList"/>
    <dgm:cxn modelId="{9A8202C7-68DC-4A66-BC56-B2C0D8AADDB2}" type="presParOf" srcId="{2EC1A73E-6146-4920-8D83-B5245AAA8460}" destId="{4ADDC9CD-F419-4F92-A69D-7C9ED912A363}" srcOrd="34" destOrd="0" presId="urn:microsoft.com/office/officeart/2008/layout/LinedList"/>
    <dgm:cxn modelId="{DC0107BF-E3F1-4663-8A98-A60C86778B2D}" type="presParOf" srcId="{2EC1A73E-6146-4920-8D83-B5245AAA8460}" destId="{E39AFE7A-009F-4BB4-BC9B-69AABB0376C2}" srcOrd="35"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 modelId="{51D055D4-734A-4BC5-A530-65CA1CFFA8CA}" type="presParOf" srcId="{2EC1A73E-6146-4920-8D83-B5245AAA8460}" destId="{1D72837C-A2B2-4BD5-872F-FF389190E63D}" srcOrd="36" destOrd="0" presId="urn:microsoft.com/office/officeart/2008/layout/LinedList"/>
    <dgm:cxn modelId="{5B929CE4-00B0-4FD6-A08F-D41ACBBE1143}" type="presParOf" srcId="{2EC1A73E-6146-4920-8D83-B5245AAA8460}" destId="{8DA6FEFE-CEC7-434D-B437-9FB116964CA2}" srcOrd="37" destOrd="0" presId="urn:microsoft.com/office/officeart/2008/layout/LinedList"/>
    <dgm:cxn modelId="{D387C5BC-1BE0-4EFE-B2A0-62F65ABC63C8}" type="presParOf" srcId="{8DA6FEFE-CEC7-434D-B437-9FB116964CA2}" destId="{0E093BE3-FC6B-40B3-A971-A798954193C3}" srcOrd="0" destOrd="0" presId="urn:microsoft.com/office/officeart/2008/layout/LinedList"/>
    <dgm:cxn modelId="{C3ED7CA5-88EC-4F56-8638-A2B6034B62BC}" type="presParOf" srcId="{8DA6FEFE-CEC7-434D-B437-9FB116964CA2}" destId="{CC987D04-0B3A-49F0-A8CD-9DCA8539FA83}" srcOrd="1" destOrd="0" presId="urn:microsoft.com/office/officeart/2008/layout/LinedList"/>
    <dgm:cxn modelId="{C55EFC83-06D1-4DEB-92E9-B0A354993DCA}" type="presParOf" srcId="{2EC1A73E-6146-4920-8D83-B5245AAA8460}" destId="{A93062F5-7BD7-4C4C-A002-26340866561C}" srcOrd="38" destOrd="0" presId="urn:microsoft.com/office/officeart/2008/layout/LinedList"/>
    <dgm:cxn modelId="{B2749D14-3D42-4C29-A296-AC3ACF76E37A}" type="presParOf" srcId="{2EC1A73E-6146-4920-8D83-B5245AAA8460}" destId="{0DF31A02-A7A0-4DBB-AC25-82708BF0D76F}" srcOrd="39" destOrd="0" presId="urn:microsoft.com/office/officeart/2008/layout/LinedList"/>
    <dgm:cxn modelId="{5019F67E-2C74-48A0-A140-9C0F62F32796}" type="presParOf" srcId="{0DF31A02-A7A0-4DBB-AC25-82708BF0D76F}" destId="{C22CC293-382F-48D9-9CB6-0801E3FFCE7A}" srcOrd="0" destOrd="0" presId="urn:microsoft.com/office/officeart/2008/layout/LinedList"/>
    <dgm:cxn modelId="{2C85660D-2D13-4D33-866F-AD03C3915C95}" type="presParOf" srcId="{0DF31A02-A7A0-4DBB-AC25-82708BF0D76F}" destId="{B8EC93CF-FF54-43EC-AD29-9BA2D49545E7}" srcOrd="1" destOrd="0" presId="urn:microsoft.com/office/officeart/2008/layout/LinedList"/>
    <dgm:cxn modelId="{4C75D29E-53BC-4DA7-8BA7-64A51B487396}" type="presParOf" srcId="{2EC1A73E-6146-4920-8D83-B5245AAA8460}" destId="{FB2D9B46-5726-4873-8CAE-F1DF6A78B616}" srcOrd="40" destOrd="0" presId="urn:microsoft.com/office/officeart/2008/layout/LinedList"/>
    <dgm:cxn modelId="{F5C1BF6D-F291-47E8-A213-E31AC489047D}" type="presParOf" srcId="{2EC1A73E-6146-4920-8D83-B5245AAA8460}" destId="{D42210AA-B33A-4820-B79F-992D1930C9BD}" srcOrd="41" destOrd="0" presId="urn:microsoft.com/office/officeart/2008/layout/LinedList"/>
    <dgm:cxn modelId="{B58A2071-4AB5-4347-BEF6-8C572B020099}" type="presParOf" srcId="{D42210AA-B33A-4820-B79F-992D1930C9BD}" destId="{E183EC12-C926-488D-86F9-33AF28B4E4E6}" srcOrd="0" destOrd="0" presId="urn:microsoft.com/office/officeart/2008/layout/LinedList"/>
    <dgm:cxn modelId="{4F8602A1-224C-49F5-B8DF-96D23F13C4B6}" type="presParOf" srcId="{D42210AA-B33A-4820-B79F-992D1930C9BD}" destId="{D7DC5203-93C9-4CEE-B5AB-ECCBCE21B0FF}" srcOrd="1" destOrd="0" presId="urn:microsoft.com/office/officeart/2008/layout/LinedList"/>
    <dgm:cxn modelId="{CC0D0DFB-30BE-497C-B61A-C908C2886400}" type="presParOf" srcId="{2EC1A73E-6146-4920-8D83-B5245AAA8460}" destId="{60C62E37-0CC1-4D25-9120-D32021E698EF}" srcOrd="42" destOrd="0" presId="urn:microsoft.com/office/officeart/2008/layout/LinedList"/>
    <dgm:cxn modelId="{8DC7491F-A9C3-4BE5-880E-7617FDD3B47E}" type="presParOf" srcId="{2EC1A73E-6146-4920-8D83-B5245AAA8460}" destId="{02F5AAA9-D1E9-4569-9053-2682648E7C22}" srcOrd="43" destOrd="0" presId="urn:microsoft.com/office/officeart/2008/layout/LinedList"/>
    <dgm:cxn modelId="{F1049982-AA2F-4AD7-8A0C-A1A4D9247E59}" type="presParOf" srcId="{02F5AAA9-D1E9-4569-9053-2682648E7C22}" destId="{3B66ED72-57FD-4AD5-ABB5-D1F916C26B85}" srcOrd="0" destOrd="0" presId="urn:microsoft.com/office/officeart/2008/layout/LinedList"/>
    <dgm:cxn modelId="{048EBD1F-5EED-45D3-931C-1CC6410C24BF}" type="presParOf" srcId="{02F5AAA9-D1E9-4569-9053-2682648E7C22}" destId="{0AE7E503-5E7F-4781-97FB-F529BEB525F4}" srcOrd="1" destOrd="0" presId="urn:microsoft.com/office/officeart/2008/layout/LinedList"/>
    <dgm:cxn modelId="{5A4C544B-FDBB-4B62-8CFC-D6873AA08AD1}" type="presParOf" srcId="{2EC1A73E-6146-4920-8D83-B5245AAA8460}" destId="{6F4ECA5B-2317-445D-AAF4-F3E79A93A716}" srcOrd="44" destOrd="0" presId="urn:microsoft.com/office/officeart/2008/layout/LinedList"/>
    <dgm:cxn modelId="{BBBEC906-7DF4-40B9-AE81-664EEC6A0D37}" type="presParOf" srcId="{2EC1A73E-6146-4920-8D83-B5245AAA8460}" destId="{E84262BB-2629-40EB-B9EE-371EDA331A33}" srcOrd="45" destOrd="0" presId="urn:microsoft.com/office/officeart/2008/layout/LinedList"/>
    <dgm:cxn modelId="{90E2A4BA-CA76-4CE4-B764-EB7F57D090D9}" type="presParOf" srcId="{E84262BB-2629-40EB-B9EE-371EDA331A33}" destId="{941E9778-82CC-4CB8-9D58-1DF5EDB4FF86}" srcOrd="0" destOrd="0" presId="urn:microsoft.com/office/officeart/2008/layout/LinedList"/>
    <dgm:cxn modelId="{4E910F03-00D7-4265-9A4C-5A07706CE924}" type="presParOf" srcId="{E84262BB-2629-40EB-B9EE-371EDA331A33}" destId="{0F9F7B07-8F51-4A09-9606-3E0CF3DAA370}" srcOrd="1" destOrd="0" presId="urn:microsoft.com/office/officeart/2008/layout/LinedList"/>
    <dgm:cxn modelId="{5965B247-679C-447B-9BE7-7F7AB4164C95}" type="presParOf" srcId="{2EC1A73E-6146-4920-8D83-B5245AAA8460}" destId="{803423FC-8797-430D-B569-4931F0C1B020}" srcOrd="46" destOrd="0" presId="urn:microsoft.com/office/officeart/2008/layout/LinedList"/>
    <dgm:cxn modelId="{C7E2A6D6-FEC5-42BE-A1D8-EAEB1D60BC7A}" type="presParOf" srcId="{2EC1A73E-6146-4920-8D83-B5245AAA8460}" destId="{CA091DAC-2927-4F6B-A010-730E6134DEAD}" srcOrd="47" destOrd="0" presId="urn:microsoft.com/office/officeart/2008/layout/LinedList"/>
    <dgm:cxn modelId="{22B72D82-C321-482E-A1A2-5AABD4FE6A10}" type="presParOf" srcId="{CA091DAC-2927-4F6B-A010-730E6134DEAD}" destId="{490CF5D2-4258-4D63-A209-6FAE0EC9576F}" srcOrd="0" destOrd="0" presId="urn:microsoft.com/office/officeart/2008/layout/LinedList"/>
    <dgm:cxn modelId="{F64B06E0-C3C2-4197-AB45-46779D33FBB7}" type="presParOf" srcId="{CA091DAC-2927-4F6B-A010-730E6134DEAD}" destId="{BB5F5C32-5036-4927-AF85-926CC761B533}" srcOrd="1" destOrd="0" presId="urn:microsoft.com/office/officeart/2008/layout/LinedList"/>
    <dgm:cxn modelId="{B2FA6B79-699A-4D4D-9A0B-BC0FCFB557F1}" type="presParOf" srcId="{2EC1A73E-6146-4920-8D83-B5245AAA8460}" destId="{F3329DD1-669F-4422-B2CF-C4169BB30EC9}" srcOrd="48" destOrd="0" presId="urn:microsoft.com/office/officeart/2008/layout/LinedList"/>
    <dgm:cxn modelId="{59ADEF6E-C45D-4D7C-BCCC-D9C0F1D7EEC5}" type="presParOf" srcId="{2EC1A73E-6146-4920-8D83-B5245AAA8460}" destId="{A1AF7B1C-2E0A-4B64-956D-3BDF6DCB8C90}" srcOrd="49" destOrd="0" presId="urn:microsoft.com/office/officeart/2008/layout/LinedList"/>
    <dgm:cxn modelId="{4EB701D8-DF02-4BBD-9A95-75BADDCFC601}" type="presParOf" srcId="{A1AF7B1C-2E0A-4B64-956D-3BDF6DCB8C90}" destId="{96F5DF7A-BBAA-4A6A-9AE3-2706C50E9E0A}" srcOrd="0" destOrd="0" presId="urn:microsoft.com/office/officeart/2008/layout/LinedList"/>
    <dgm:cxn modelId="{B5291971-FCBC-4854-BEB9-7FD811FEA8C7}" type="presParOf" srcId="{A1AF7B1C-2E0A-4B64-956D-3BDF6DCB8C90}" destId="{CF8F7245-7521-4C5A-9214-4C12DE8257AA}"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a:xfrm>
          <a:off x="0" y="4595"/>
          <a:ext cx="6029324" cy="427341"/>
        </a:xfrm>
        <a:prstGeom prst="rect">
          <a:avLst/>
        </a:prstGeom>
        <a:noFill/>
        <a:ln>
          <a:noFill/>
        </a:ln>
        <a:effectLst/>
      </dgm:spPr>
      <dgm:t>
        <a:bodyPr/>
        <a:lstStyle/>
        <a:p>
          <a:pPr>
            <a:buNone/>
          </a:pPr>
          <a:r>
            <a:rPr lang="hr-HR" sz="1400" b="1" i="0">
              <a:solidFill>
                <a:sysClr val="windowText" lastClr="000000">
                  <a:hueOff val="0"/>
                  <a:satOff val="0"/>
                  <a:lumOff val="0"/>
                  <a:alphaOff val="0"/>
                </a:sysClr>
              </a:solidFill>
              <a:latin typeface="Calibri"/>
              <a:ea typeface="+mn-ea"/>
              <a:cs typeface="+mn-cs"/>
            </a:rPr>
            <a:t>                          </a:t>
          </a:r>
          <a:endParaRPr lang="hr-HR" sz="1400" b="0" i="0">
            <a:solidFill>
              <a:sysClr val="windowText" lastClr="000000">
                <a:hueOff val="0"/>
                <a:satOff val="0"/>
                <a:lumOff val="0"/>
                <a:alphaOff val="0"/>
              </a:sysClr>
            </a:solidFill>
            <a:latin typeface="Calibri"/>
            <a:ea typeface="+mn-ea"/>
            <a:cs typeface="+mn-cs"/>
          </a:endParaRP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E6CD3C2B-7381-4EBA-87AE-1693C9890283}">
      <dgm:prSet custT="1"/>
      <dgm:spPr>
        <a:xfrm>
          <a:off x="0" y="431936"/>
          <a:ext cx="6029324" cy="427341"/>
        </a:xfrm>
        <a:prstGeom prst="rect">
          <a:avLst/>
        </a:prstGeom>
        <a:noFill/>
        <a:ln>
          <a:noFill/>
        </a:ln>
        <a:effectLst/>
      </dgm:spPr>
      <dgm:t>
        <a:bodyPr/>
        <a:lstStyle/>
        <a:p>
          <a:pPr>
            <a:buNone/>
          </a:pPr>
          <a:r>
            <a:rPr lang="hr-HR" sz="1400" b="1" i="0">
              <a:solidFill>
                <a:sysClr val="windowText" lastClr="000000">
                  <a:hueOff val="0"/>
                  <a:satOff val="0"/>
                  <a:lumOff val="0"/>
                  <a:alphaOff val="0"/>
                </a:sysClr>
              </a:solidFill>
              <a:latin typeface="Calibri"/>
              <a:ea typeface="+mn-ea"/>
              <a:cs typeface="+mn-cs"/>
            </a:rPr>
            <a:t>	              </a:t>
          </a:r>
          <a:r>
            <a:rPr lang="hr-HR" sz="1400" i="0">
              <a:solidFill>
                <a:sysClr val="windowText" lastClr="000000">
                  <a:hueOff val="0"/>
                  <a:satOff val="0"/>
                  <a:lumOff val="0"/>
                  <a:alphaOff val="0"/>
                </a:sysClr>
              </a:solidFill>
              <a:latin typeface="Calibri"/>
              <a:ea typeface="+mn-ea"/>
              <a:cs typeface="+mn-cs"/>
            </a:rPr>
            <a:t>Program 2208 Socijalna skrb</a:t>
          </a:r>
          <a:endParaRPr lang="hr-HR" sz="1400" b="1" i="0">
            <a:solidFill>
              <a:sysClr val="windowText" lastClr="000000">
                <a:hueOff val="0"/>
                <a:satOff val="0"/>
                <a:lumOff val="0"/>
                <a:alphaOff val="0"/>
              </a:sysClr>
            </a:solidFill>
            <a:latin typeface="Calibri"/>
            <a:ea typeface="+mn-ea"/>
            <a:cs typeface="+mn-cs"/>
          </a:endParaRP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01EEF8EC-4026-4B6E-A24C-2DB06E13EE56}">
      <dgm:prSet custT="1"/>
      <dgm:spPr>
        <a:xfrm>
          <a:off x="0" y="1713960"/>
          <a:ext cx="6029324" cy="427341"/>
        </a:xfrm>
        <a:prstGeom prst="rect">
          <a:avLst/>
        </a:prstGeom>
        <a:noFill/>
        <a:ln>
          <a:noFill/>
        </a:ln>
        <a:effectLst/>
      </dgm:spPr>
      <dgm:t>
        <a:bodyPr/>
        <a:lstStyle/>
        <a:p>
          <a:pPr>
            <a:buNone/>
          </a:pPr>
          <a:r>
            <a:rPr lang="hr-HR" sz="1400" i="0">
              <a:solidFill>
                <a:sysClr val="windowText" lastClr="000000">
                  <a:hueOff val="0"/>
                  <a:satOff val="0"/>
                  <a:lumOff val="0"/>
                  <a:alphaOff val="0"/>
                </a:sysClr>
              </a:solidFill>
              <a:latin typeface="Calibri"/>
              <a:ea typeface="+mn-ea"/>
              <a:cs typeface="+mn-cs"/>
            </a:rPr>
            <a:t>		Program 2209 Zaštita osoba s invaliditetom</a:t>
          </a:r>
        </a:p>
      </dgm:t>
    </dgm:pt>
    <dgm:pt modelId="{D9EC2B26-B9D0-4889-8C86-E034CA3C5A4B}" type="parTrans" cxnId="{65D1148F-BD14-4238-9023-4B4A9D436430}">
      <dgm:prSet/>
      <dgm:spPr/>
      <dgm:t>
        <a:bodyPr/>
        <a:lstStyle/>
        <a:p>
          <a:endParaRPr lang="hr-HR"/>
        </a:p>
      </dgm:t>
    </dgm:pt>
    <dgm:pt modelId="{77AF15FF-013C-4456-9890-EE994FCF1CB3}" type="sibTrans" cxnId="{65D1148F-BD14-4238-9023-4B4A9D436430}">
      <dgm:prSet/>
      <dgm:spPr/>
      <dgm:t>
        <a:bodyPr/>
        <a:lstStyle/>
        <a:p>
          <a:endParaRPr lang="hr-HR"/>
        </a:p>
      </dgm:t>
    </dgm:pt>
    <dgm:pt modelId="{9598C7F8-7EB4-4F7E-8412-EA595FD1CF0D}">
      <dgm:prSet custT="1"/>
      <dgm:spPr>
        <a:xfrm>
          <a:off x="0" y="2141301"/>
          <a:ext cx="6029324" cy="427341"/>
        </a:xfrm>
        <a:prstGeom prst="rect">
          <a:avLst/>
        </a:prstGeom>
        <a:noFill/>
        <a:ln>
          <a:noFill/>
        </a:ln>
        <a:effectLst/>
      </dgm:spPr>
      <dgm:t>
        <a:bodyPr/>
        <a:lstStyle/>
        <a:p>
          <a:pPr>
            <a:buNone/>
          </a:pPr>
          <a:r>
            <a:rPr lang="hr-HR" sz="1400" i="0">
              <a:solidFill>
                <a:sysClr val="windowText" lastClr="000000">
                  <a:hueOff val="0"/>
                  <a:satOff val="0"/>
                  <a:lumOff val="0"/>
                  <a:alphaOff val="0"/>
                </a:sysClr>
              </a:solidFill>
              <a:latin typeface="Calibri"/>
              <a:ea typeface="+mn-ea"/>
              <a:cs typeface="+mn-cs"/>
            </a:rPr>
            <a:t>		Program 2210 Crveni križ</a:t>
          </a:r>
        </a:p>
      </dgm:t>
    </dgm:pt>
    <dgm:pt modelId="{AC879CB3-0915-4EAE-8618-5915C4261575}" type="parTrans" cxnId="{DE8317EE-DDF0-4C0A-A12C-6CDA3031A37B}">
      <dgm:prSet/>
      <dgm:spPr/>
      <dgm:t>
        <a:bodyPr/>
        <a:lstStyle/>
        <a:p>
          <a:endParaRPr lang="hr-HR"/>
        </a:p>
      </dgm:t>
    </dgm:pt>
    <dgm:pt modelId="{C69813DC-0775-4244-A7F9-808CD782203F}" type="sibTrans" cxnId="{DE8317EE-DDF0-4C0A-A12C-6CDA3031A37B}">
      <dgm:prSet/>
      <dgm:spPr/>
      <dgm:t>
        <a:bodyPr/>
        <a:lstStyle/>
        <a:p>
          <a:endParaRPr lang="hr-HR"/>
        </a:p>
      </dgm:t>
    </dgm:pt>
    <dgm:pt modelId="{43D8D6A9-3346-44EE-9BA2-A5332248EEFA}">
      <dgm:prSet custT="1"/>
      <dgm:spPr>
        <a:xfrm>
          <a:off x="0" y="2568643"/>
          <a:ext cx="6029324" cy="427341"/>
        </a:xfrm>
        <a:prstGeom prst="rect">
          <a:avLst/>
        </a:prstGeom>
        <a:noFill/>
        <a:ln>
          <a:noFill/>
        </a:ln>
        <a:effectLst/>
      </dgm:spPr>
      <dgm:t>
        <a:bodyPr/>
        <a:lstStyle/>
        <a:p>
          <a:pPr>
            <a:buNone/>
          </a:pPr>
          <a:r>
            <a:rPr lang="hr-HR" sz="1400" i="0">
              <a:solidFill>
                <a:sysClr val="windowText" lastClr="000000">
                  <a:hueOff val="0"/>
                  <a:satOff val="0"/>
                  <a:lumOff val="0"/>
                  <a:alphaOff val="0"/>
                </a:sysClr>
              </a:solidFill>
              <a:latin typeface="Calibri"/>
              <a:ea typeface="+mn-ea"/>
              <a:cs typeface="+mn-cs"/>
            </a:rPr>
            <a:t>		Program 2211 Zaštita i spašavanje</a:t>
          </a:r>
        </a:p>
      </dgm:t>
    </dgm:pt>
    <dgm:pt modelId="{EDB9CE6F-1BFB-4B8E-AA5E-667C072B3942}" type="parTrans" cxnId="{6CE948A2-FED3-4C4F-9C16-24CDBD141C42}">
      <dgm:prSet/>
      <dgm:spPr/>
      <dgm:t>
        <a:bodyPr/>
        <a:lstStyle/>
        <a:p>
          <a:endParaRPr lang="hr-HR"/>
        </a:p>
      </dgm:t>
    </dgm:pt>
    <dgm:pt modelId="{4A0C2515-C254-44B0-A889-1B2EA9F365E4}" type="sibTrans" cxnId="{6CE948A2-FED3-4C4F-9C16-24CDBD141C42}">
      <dgm:prSet/>
      <dgm:spPr/>
      <dgm:t>
        <a:bodyPr/>
        <a:lstStyle/>
        <a:p>
          <a:endParaRPr lang="hr-HR"/>
        </a:p>
      </dgm:t>
    </dgm:pt>
    <dgm:pt modelId="{DC711D1B-A833-4C42-BEAE-E37F72245B7E}">
      <dgm:prSet custT="1"/>
      <dgm:spPr>
        <a:xfrm>
          <a:off x="0" y="2995984"/>
          <a:ext cx="6029324" cy="427341"/>
        </a:xfrm>
        <a:prstGeom prst="rect">
          <a:avLst/>
        </a:prstGeom>
        <a:noFill/>
        <a:ln>
          <a:noFill/>
        </a:ln>
        <a:effectLst/>
      </dgm:spPr>
      <dgm:t>
        <a:bodyPr/>
        <a:lstStyle/>
        <a:p>
          <a:pPr>
            <a:buNone/>
          </a:pPr>
          <a:r>
            <a:rPr lang="hr-HR" sz="1400" b="0" i="0">
              <a:solidFill>
                <a:sysClr val="windowText" lastClr="000000">
                  <a:hueOff val="0"/>
                  <a:satOff val="0"/>
                  <a:lumOff val="0"/>
                  <a:alphaOff val="0"/>
                </a:sysClr>
              </a:solidFill>
              <a:latin typeface="Calibri"/>
              <a:ea typeface="+mn-ea"/>
              <a:cs typeface="+mn-cs"/>
            </a:rPr>
            <a:t>		Program 2212 Pomorsko dobro</a:t>
          </a:r>
        </a:p>
      </dgm:t>
    </dgm:pt>
    <dgm:pt modelId="{EF366457-BFCA-44E0-8DCE-D662B0424AFC}" type="parTrans" cxnId="{0C2C10ED-248C-4084-AC78-AFC84C972373}">
      <dgm:prSet/>
      <dgm:spPr/>
      <dgm:t>
        <a:bodyPr/>
        <a:lstStyle/>
        <a:p>
          <a:endParaRPr lang="hr-HR"/>
        </a:p>
      </dgm:t>
    </dgm:pt>
    <dgm:pt modelId="{45C1B02D-9543-4DE3-BFF8-BDE82D074F33}" type="sibTrans" cxnId="{0C2C10ED-248C-4084-AC78-AFC84C972373}">
      <dgm:prSet/>
      <dgm:spPr/>
      <dgm:t>
        <a:bodyPr/>
        <a:lstStyle/>
        <a:p>
          <a:endParaRPr lang="hr-HR"/>
        </a:p>
      </dgm:t>
    </dgm:pt>
    <dgm:pt modelId="{7FEA0B81-F9B2-47F4-A0DE-C8A98FE5947E}">
      <dgm:prSet custT="1"/>
      <dgm:spPr>
        <a:xfrm>
          <a:off x="0" y="3423325"/>
          <a:ext cx="6029324" cy="427341"/>
        </a:xfrm>
        <a:prstGeom prst="rect">
          <a:avLst/>
        </a:prstGeom>
        <a:noFill/>
        <a:ln>
          <a:noFill/>
        </a:ln>
        <a:effectLst/>
      </dgm:spPr>
      <dgm:t>
        <a:bodyPr/>
        <a:lstStyle/>
        <a:p>
          <a:pPr>
            <a:buNone/>
          </a:pPr>
          <a:r>
            <a:rPr lang="hr-HR" sz="1400" b="0" i="0">
              <a:solidFill>
                <a:sysClr val="windowText" lastClr="000000">
                  <a:hueOff val="0"/>
                  <a:satOff val="0"/>
                  <a:lumOff val="0"/>
                  <a:alphaOff val="0"/>
                </a:sysClr>
              </a:solidFill>
              <a:latin typeface="Calibri"/>
              <a:ea typeface="+mn-ea"/>
              <a:cs typeface="+mn-cs"/>
            </a:rPr>
            <a:t>		Program 2213 Prostorno planiranje</a:t>
          </a:r>
        </a:p>
      </dgm:t>
    </dgm:pt>
    <dgm:pt modelId="{51BCDD64-E710-42E7-B02F-8B0AE72C99D0}" type="parTrans" cxnId="{0389827C-9DFD-4562-9148-A70D99C3F551}">
      <dgm:prSet/>
      <dgm:spPr/>
      <dgm:t>
        <a:bodyPr/>
        <a:lstStyle/>
        <a:p>
          <a:endParaRPr lang="hr-HR"/>
        </a:p>
      </dgm:t>
    </dgm:pt>
    <dgm:pt modelId="{DFFF2E09-C5DB-452A-A723-7A0A3E80737B}" type="sibTrans" cxnId="{0389827C-9DFD-4562-9148-A70D99C3F551}">
      <dgm:prSet/>
      <dgm:spPr/>
      <dgm:t>
        <a:bodyPr/>
        <a:lstStyle/>
        <a:p>
          <a:endParaRPr lang="hr-HR"/>
        </a:p>
      </dgm:t>
    </dgm:pt>
    <dgm:pt modelId="{ECB8D010-EAC8-41FD-99F1-64E5CC5FEA4C}">
      <dgm:prSet custT="1"/>
      <dgm:spPr>
        <a:xfrm>
          <a:off x="0" y="4278008"/>
          <a:ext cx="6029324" cy="427341"/>
        </a:xfrm>
        <a:prstGeom prst="rect">
          <a:avLst/>
        </a:prstGeom>
        <a:noFill/>
        <a:ln>
          <a:noFill/>
        </a:ln>
        <a:effectLst/>
      </dgm:spPr>
      <dgm:t>
        <a:bodyPr/>
        <a:lstStyle/>
        <a:p>
          <a:pPr>
            <a:buNone/>
          </a:pPr>
          <a:r>
            <a:rPr lang="hr-HR" sz="1400" b="1" i="0">
              <a:solidFill>
                <a:sysClr val="windowText" lastClr="000000">
                  <a:hueOff val="0"/>
                  <a:satOff val="0"/>
                  <a:lumOff val="0"/>
                  <a:alphaOff val="0"/>
                </a:sysClr>
              </a:solidFill>
              <a:latin typeface="Calibri"/>
              <a:ea typeface="+mn-ea"/>
              <a:cs typeface="+mn-cs"/>
            </a:rPr>
            <a:t>RAZDJEL</a:t>
          </a:r>
          <a:r>
            <a:rPr lang="hr-HR" sz="1400" b="1" i="0" baseline="0">
              <a:solidFill>
                <a:sysClr val="windowText" lastClr="000000">
                  <a:hueOff val="0"/>
                  <a:satOff val="0"/>
                  <a:lumOff val="0"/>
                  <a:alphaOff val="0"/>
                </a:sysClr>
              </a:solidFill>
              <a:latin typeface="Calibri"/>
              <a:ea typeface="+mn-ea"/>
              <a:cs typeface="+mn-cs"/>
            </a:rPr>
            <a:t> 030 CENTAR ZA KULTURU I SPORT LOPAR</a:t>
          </a:r>
          <a:endParaRPr lang="hr-HR" sz="1400" b="1" i="0">
            <a:solidFill>
              <a:sysClr val="windowText" lastClr="000000">
                <a:hueOff val="0"/>
                <a:satOff val="0"/>
                <a:lumOff val="0"/>
                <a:alphaOff val="0"/>
              </a:sysClr>
            </a:solidFill>
            <a:latin typeface="Calibri"/>
            <a:ea typeface="+mn-ea"/>
            <a:cs typeface="+mn-cs"/>
          </a:endParaRPr>
        </a:p>
      </dgm:t>
    </dgm:pt>
    <dgm:pt modelId="{912AC71E-0A00-4166-89A9-C2829DE011C1}" type="parTrans" cxnId="{B0F9F0A4-44E6-4845-BCB4-42C40697928F}">
      <dgm:prSet/>
      <dgm:spPr/>
      <dgm:t>
        <a:bodyPr/>
        <a:lstStyle/>
        <a:p>
          <a:endParaRPr lang="hr-HR"/>
        </a:p>
      </dgm:t>
    </dgm:pt>
    <dgm:pt modelId="{E8B0A6A8-626F-47F3-850A-41790B9EFAE7}" type="sibTrans" cxnId="{B0F9F0A4-44E6-4845-BCB4-42C40697928F}">
      <dgm:prSet/>
      <dgm:spPr/>
      <dgm:t>
        <a:bodyPr/>
        <a:lstStyle/>
        <a:p>
          <a:endParaRPr lang="hr-HR"/>
        </a:p>
      </dgm:t>
    </dgm:pt>
    <dgm:pt modelId="{22411BC0-C2B4-4A3D-AB1A-2D7AB8507052}">
      <dgm:prSet custT="1"/>
      <dgm:spPr>
        <a:xfrm>
          <a:off x="0" y="4705350"/>
          <a:ext cx="6029324" cy="427341"/>
        </a:xfrm>
        <a:prstGeom prst="rect">
          <a:avLst/>
        </a:prstGeom>
        <a:noFill/>
        <a:ln>
          <a:noFill/>
        </a:ln>
        <a:effectLst/>
      </dgm:spPr>
      <dgm:t>
        <a:bodyPr/>
        <a:lstStyle/>
        <a:p>
          <a:pPr algn="l">
            <a:buNone/>
          </a:pPr>
          <a:r>
            <a:rPr lang="hr-HR" sz="1400" b="0" i="0">
              <a:solidFill>
                <a:sysClr val="windowText" lastClr="000000">
                  <a:hueOff val="0"/>
                  <a:satOff val="0"/>
                  <a:lumOff val="0"/>
                  <a:alphaOff val="0"/>
                </a:sysClr>
              </a:solidFill>
              <a:latin typeface="Calibri"/>
              <a:ea typeface="+mn-ea"/>
              <a:cs typeface="+mn-cs"/>
            </a:rPr>
            <a:t>            </a:t>
          </a:r>
          <a:r>
            <a:rPr lang="hr-HR" sz="1400" b="1" i="0">
              <a:solidFill>
                <a:sysClr val="windowText" lastClr="000000">
                  <a:hueOff val="0"/>
                  <a:satOff val="0"/>
                  <a:lumOff val="0"/>
                  <a:alphaOff val="0"/>
                </a:sysClr>
              </a:solidFill>
              <a:latin typeface="Calibri"/>
              <a:ea typeface="+mn-ea"/>
              <a:cs typeface="+mn-cs"/>
            </a:rPr>
            <a:t>GLAVA 03003  </a:t>
          </a:r>
          <a:r>
            <a:rPr lang="hr-HR" sz="1400" b="1" i="0" baseline="0">
              <a:solidFill>
                <a:sysClr val="windowText" lastClr="000000">
                  <a:hueOff val="0"/>
                  <a:satOff val="0"/>
                  <a:lumOff val="0"/>
                  <a:alphaOff val="0"/>
                </a:sysClr>
              </a:solidFill>
              <a:latin typeface="Calibri"/>
              <a:ea typeface="+mn-ea"/>
              <a:cs typeface="+mn-cs"/>
            </a:rPr>
            <a:t>CENTAR ZA KULTURU I SPORT LOPAR</a:t>
          </a:r>
          <a:r>
            <a:rPr lang="hr-HR" sz="1400" b="1" i="0">
              <a:solidFill>
                <a:sysClr val="windowText" lastClr="000000">
                  <a:hueOff val="0"/>
                  <a:satOff val="0"/>
                  <a:lumOff val="0"/>
                  <a:alphaOff val="0"/>
                </a:sysClr>
              </a:solidFill>
              <a:latin typeface="Calibri"/>
              <a:ea typeface="+mn-ea"/>
              <a:cs typeface="+mn-cs"/>
            </a:rPr>
            <a:t> </a:t>
          </a:r>
        </a:p>
      </dgm:t>
    </dgm:pt>
    <dgm:pt modelId="{88045B7E-A09B-4559-93D7-EBA11B355AAB}" type="parTrans" cxnId="{2E4BC81E-396D-4253-BACB-C1CF17D3B8E7}">
      <dgm:prSet/>
      <dgm:spPr/>
      <dgm:t>
        <a:bodyPr/>
        <a:lstStyle/>
        <a:p>
          <a:endParaRPr lang="hr-HR"/>
        </a:p>
      </dgm:t>
    </dgm:pt>
    <dgm:pt modelId="{5C2303A0-1C41-446E-996B-43B7635B7DCF}" type="sibTrans" cxnId="{2E4BC81E-396D-4253-BACB-C1CF17D3B8E7}">
      <dgm:prSet/>
      <dgm:spPr/>
      <dgm:t>
        <a:bodyPr/>
        <a:lstStyle/>
        <a:p>
          <a:endParaRPr lang="hr-HR"/>
        </a:p>
      </dgm:t>
    </dgm:pt>
    <dgm:pt modelId="{4BEF7892-C0AE-4A2A-A605-2BE29CEC41AD}">
      <dgm:prSet custT="1"/>
      <dgm:spPr>
        <a:xfrm>
          <a:off x="0" y="5132691"/>
          <a:ext cx="6029324" cy="427341"/>
        </a:xfrm>
        <a:prstGeom prst="rect">
          <a:avLst/>
        </a:prstGeom>
        <a:noFill/>
        <a:ln>
          <a:noFill/>
        </a:ln>
        <a:effectLst/>
      </dgm:spPr>
      <dgm:t>
        <a:bodyPr/>
        <a:lstStyle/>
        <a:p>
          <a:pPr>
            <a:buNone/>
          </a:pPr>
          <a:r>
            <a:rPr lang="hr-HR" sz="1400" b="0" i="0">
              <a:solidFill>
                <a:sysClr val="windowText" lastClr="000000">
                  <a:hueOff val="0"/>
                  <a:satOff val="0"/>
                  <a:lumOff val="0"/>
                  <a:alphaOff val="0"/>
                </a:sysClr>
              </a:solidFill>
              <a:latin typeface="Calibri"/>
              <a:ea typeface="+mn-ea"/>
              <a:cs typeface="+mn-cs"/>
            </a:rPr>
            <a:t>                               Program</a:t>
          </a:r>
          <a:r>
            <a:rPr lang="hr-HR" sz="1400" b="0" i="0" baseline="0">
              <a:solidFill>
                <a:sysClr val="windowText" lastClr="000000">
                  <a:hueOff val="0"/>
                  <a:satOff val="0"/>
                  <a:lumOff val="0"/>
                  <a:alphaOff val="0"/>
                </a:sysClr>
              </a:solidFill>
              <a:latin typeface="Calibri"/>
              <a:ea typeface="+mn-ea"/>
              <a:cs typeface="+mn-cs"/>
            </a:rPr>
            <a:t> 3001 Centar za kulturu i sport Lopar</a:t>
          </a:r>
          <a:r>
            <a:rPr lang="hr-HR" sz="1400" b="1" i="0">
              <a:solidFill>
                <a:sysClr val="windowText" lastClr="000000">
                  <a:hueOff val="0"/>
                  <a:satOff val="0"/>
                  <a:lumOff val="0"/>
                  <a:alphaOff val="0"/>
                </a:sysClr>
              </a:solidFill>
              <a:latin typeface="Calibri"/>
              <a:ea typeface="+mn-ea"/>
              <a:cs typeface="+mn-cs"/>
            </a:rPr>
            <a:t>  </a:t>
          </a:r>
          <a:r>
            <a:rPr lang="hr-HR" sz="1400" b="0" i="0">
              <a:solidFill>
                <a:sysClr val="windowText" lastClr="000000">
                  <a:hueOff val="0"/>
                  <a:satOff val="0"/>
                  <a:lumOff val="0"/>
                  <a:alphaOff val="0"/>
                </a:sysClr>
              </a:solidFill>
              <a:latin typeface="Calibri"/>
              <a:ea typeface="+mn-ea"/>
              <a:cs typeface="+mn-cs"/>
            </a:rPr>
            <a:t>                                                                                                                                                                     </a:t>
          </a:r>
          <a:r>
            <a:rPr lang="hr-HR" sz="1400" b="0" i="0" baseline="0">
              <a:solidFill>
                <a:sysClr val="windowText" lastClr="000000">
                  <a:hueOff val="0"/>
                  <a:satOff val="0"/>
                  <a:lumOff val="0"/>
                  <a:alphaOff val="0"/>
                </a:sysClr>
              </a:solidFill>
              <a:latin typeface="Calibri"/>
              <a:ea typeface="+mn-ea"/>
              <a:cs typeface="+mn-cs"/>
            </a:rPr>
            <a:t>                                  </a:t>
          </a:r>
          <a:endParaRPr lang="hr-HR" sz="1400" b="0" i="0">
            <a:solidFill>
              <a:sysClr val="windowText" lastClr="000000">
                <a:hueOff val="0"/>
                <a:satOff val="0"/>
                <a:lumOff val="0"/>
                <a:alphaOff val="0"/>
              </a:sysClr>
            </a:solidFill>
            <a:latin typeface="Calibri"/>
            <a:ea typeface="+mn-ea"/>
            <a:cs typeface="+mn-cs"/>
          </a:endParaRPr>
        </a:p>
      </dgm:t>
    </dgm:pt>
    <dgm:pt modelId="{DC0D21D6-A651-4BC0-9D4B-47A418B881C9}" type="parTrans" cxnId="{11560AFB-5A55-4888-AE99-BC3516117E1E}">
      <dgm:prSet/>
      <dgm:spPr/>
      <dgm:t>
        <a:bodyPr/>
        <a:lstStyle/>
        <a:p>
          <a:endParaRPr lang="hr-HR"/>
        </a:p>
      </dgm:t>
    </dgm:pt>
    <dgm:pt modelId="{BAF413DB-87D3-4382-984B-E9DA4699EB32}" type="sibTrans" cxnId="{11560AFB-5A55-4888-AE99-BC3516117E1E}">
      <dgm:prSet/>
      <dgm:spPr/>
      <dgm:t>
        <a:bodyPr/>
        <a:lstStyle/>
        <a:p>
          <a:endParaRPr lang="hr-HR"/>
        </a:p>
      </dgm:t>
    </dgm:pt>
    <dgm:pt modelId="{96FDDE58-C284-40BE-B34A-F66F13B884CD}">
      <dgm:prSet custT="1"/>
      <dgm:spPr>
        <a:xfrm>
          <a:off x="0" y="3850667"/>
          <a:ext cx="6029324" cy="427341"/>
        </a:xfrm>
        <a:prstGeom prst="rect">
          <a:avLst/>
        </a:prstGeom>
        <a:noFill/>
        <a:ln>
          <a:noFill/>
        </a:ln>
        <a:effectLst/>
      </dgm:spPr>
      <dgm:t>
        <a:bodyPr/>
        <a:lstStyle/>
        <a:p>
          <a:pPr>
            <a:buNone/>
          </a:pPr>
          <a:r>
            <a:rPr lang="hr-HR" sz="1400" b="0" i="0">
              <a:solidFill>
                <a:sysClr val="windowText" lastClr="000000">
                  <a:hueOff val="0"/>
                  <a:satOff val="0"/>
                  <a:lumOff val="0"/>
                  <a:alphaOff val="0"/>
                </a:sysClr>
              </a:solidFill>
              <a:latin typeface="Calibri"/>
              <a:ea typeface="+mn-ea"/>
              <a:cs typeface="+mn-cs"/>
            </a:rPr>
            <a:t>                               Program</a:t>
          </a:r>
          <a:r>
            <a:rPr lang="hr-HR" sz="1400" b="0" i="0" baseline="0">
              <a:solidFill>
                <a:sysClr val="windowText" lastClr="000000">
                  <a:hueOff val="0"/>
                  <a:satOff val="0"/>
                  <a:lumOff val="0"/>
                  <a:alphaOff val="0"/>
                </a:sysClr>
              </a:solidFill>
              <a:latin typeface="Calibri"/>
              <a:ea typeface="+mn-ea"/>
              <a:cs typeface="+mn-cs"/>
            </a:rPr>
            <a:t> 2214 Poduzetništvo</a:t>
          </a:r>
          <a:endParaRPr lang="hr-HR" sz="1400" b="0" i="0">
            <a:solidFill>
              <a:sysClr val="windowText" lastClr="000000">
                <a:hueOff val="0"/>
                <a:satOff val="0"/>
                <a:lumOff val="0"/>
                <a:alphaOff val="0"/>
              </a:sysClr>
            </a:solidFill>
            <a:latin typeface="Calibri"/>
            <a:ea typeface="+mn-ea"/>
            <a:cs typeface="+mn-cs"/>
          </a:endParaRPr>
        </a:p>
      </dgm:t>
    </dgm:pt>
    <dgm:pt modelId="{24068033-4873-4E5F-AC1F-4F765F6A68D8}" type="sibTrans" cxnId="{E3ED9811-A7C6-4AE5-9D59-4E1CE6D03729}">
      <dgm:prSet/>
      <dgm:spPr/>
      <dgm:t>
        <a:bodyPr/>
        <a:lstStyle/>
        <a:p>
          <a:endParaRPr lang="hr-HR"/>
        </a:p>
      </dgm:t>
    </dgm:pt>
    <dgm:pt modelId="{8F4A783A-0A99-47DC-9651-A7E89B69516C}" type="parTrans" cxnId="{E3ED9811-A7C6-4AE5-9D59-4E1CE6D03729}">
      <dgm:prSet/>
      <dgm:spPr/>
      <dgm:t>
        <a:bodyPr/>
        <a:lstStyle/>
        <a:p>
          <a:endParaRPr lang="hr-HR"/>
        </a:p>
      </dgm:t>
    </dgm:pt>
    <dgm:pt modelId="{033C9153-C3E7-4F8B-9B3F-795C5976B1EF}">
      <dgm:prSet custT="1"/>
      <dgm:spPr>
        <a:xfrm>
          <a:off x="0" y="3850667"/>
          <a:ext cx="6029324" cy="427341"/>
        </a:xfrm>
        <a:noFill/>
        <a:ln>
          <a:noFill/>
        </a:ln>
        <a:effectLst/>
      </dgm:spPr>
      <dgm:t>
        <a:bodyPr/>
        <a:lstStyle/>
        <a:p>
          <a:pPr>
            <a:buNone/>
          </a:pPr>
          <a:r>
            <a:rPr lang="hr-HR" sz="1400" b="0" i="0">
              <a:solidFill>
                <a:sysClr val="windowText" lastClr="000000">
                  <a:hueOff val="0"/>
                  <a:satOff val="0"/>
                  <a:lumOff val="0"/>
                  <a:alphaOff val="0"/>
                </a:sysClr>
              </a:solidFill>
              <a:latin typeface="Calibri"/>
              <a:ea typeface="+mn-ea"/>
              <a:cs typeface="+mn-cs"/>
            </a:rPr>
            <a:t>                            Program 2215 Suradnja s jedinicama lokalne samouprave</a:t>
          </a:r>
        </a:p>
      </dgm:t>
    </dgm:pt>
    <dgm:pt modelId="{911A3848-E3E8-4176-9358-EB1FD8F04C74}" type="parTrans" cxnId="{335A0CA4-A524-41EE-AFA3-97B783197186}">
      <dgm:prSet/>
      <dgm:spPr/>
    </dgm:pt>
    <dgm:pt modelId="{F3136AB5-05B9-4900-9FEB-11CF9D719B5E}" type="sibTrans" cxnId="{335A0CA4-A524-41EE-AFA3-97B783197186}">
      <dgm:prSet/>
      <dgm:spPr/>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12"/>
      <dgm:spPr>
        <a:xfrm>
          <a:off x="0" y="4595"/>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12"/>
      <dgm:spPr/>
    </dgm:pt>
    <dgm:pt modelId="{F54FC98A-6932-4DD7-B93F-9B0AECAC4505}" type="pres">
      <dgm:prSet presAssocID="{D5020347-45A8-4007-850E-BCEFA1CFB250}" presName="vert1" presStyleCnt="0"/>
      <dgm:spPr/>
    </dgm:pt>
    <dgm:pt modelId="{3356AE6B-A138-4865-B26D-0222E69077CF}" type="pres">
      <dgm:prSet presAssocID="{E6CD3C2B-7381-4EBA-87AE-1693C9890283}" presName="thickLine" presStyleLbl="alignNode1" presStyleIdx="1" presStyleCnt="12"/>
      <dgm:spPr>
        <a:xfrm>
          <a:off x="0" y="431936"/>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1" presStyleCnt="12"/>
      <dgm:spPr/>
    </dgm:pt>
    <dgm:pt modelId="{A03C6F5F-80D3-45E3-A351-C17EC8C1AD94}" type="pres">
      <dgm:prSet presAssocID="{E6CD3C2B-7381-4EBA-87AE-1693C9890283}" presName="vert1" presStyleCnt="0"/>
      <dgm:spPr/>
    </dgm:pt>
    <dgm:pt modelId="{3F901AC9-C2CA-469C-9A62-A1A7F625A47B}" type="pres">
      <dgm:prSet presAssocID="{01EEF8EC-4026-4B6E-A24C-2DB06E13EE56}" presName="thickLine" presStyleLbl="alignNode1" presStyleIdx="2" presStyleCnt="12"/>
      <dgm:spPr>
        <a:xfrm>
          <a:off x="0" y="1713960"/>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14052CB2-AEA9-4ED1-99A9-DD2073527D39}" type="pres">
      <dgm:prSet presAssocID="{01EEF8EC-4026-4B6E-A24C-2DB06E13EE56}" presName="horz1" presStyleCnt="0"/>
      <dgm:spPr/>
    </dgm:pt>
    <dgm:pt modelId="{85762631-46EC-42C9-B48F-6E07F37FA162}" type="pres">
      <dgm:prSet presAssocID="{01EEF8EC-4026-4B6E-A24C-2DB06E13EE56}" presName="tx1" presStyleLbl="revTx" presStyleIdx="2" presStyleCnt="12"/>
      <dgm:spPr/>
    </dgm:pt>
    <dgm:pt modelId="{6ED20782-AFB6-4AE8-9C4D-36D19E4F3476}" type="pres">
      <dgm:prSet presAssocID="{01EEF8EC-4026-4B6E-A24C-2DB06E13EE56}" presName="vert1" presStyleCnt="0"/>
      <dgm:spPr/>
    </dgm:pt>
    <dgm:pt modelId="{5023338C-BEBD-4930-A6BC-772F727A0DD6}" type="pres">
      <dgm:prSet presAssocID="{9598C7F8-7EB4-4F7E-8412-EA595FD1CF0D}" presName="thickLine" presStyleLbl="alignNode1" presStyleIdx="3" presStyleCnt="12"/>
      <dgm:spPr>
        <a:xfrm>
          <a:off x="0" y="2141301"/>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C83B9A84-4F1B-4124-9B4F-6244875D52A4}" type="pres">
      <dgm:prSet presAssocID="{9598C7F8-7EB4-4F7E-8412-EA595FD1CF0D}" presName="horz1" presStyleCnt="0"/>
      <dgm:spPr/>
    </dgm:pt>
    <dgm:pt modelId="{5E9AFFDB-5121-49AF-BEEF-B8572E1C0881}" type="pres">
      <dgm:prSet presAssocID="{9598C7F8-7EB4-4F7E-8412-EA595FD1CF0D}" presName="tx1" presStyleLbl="revTx" presStyleIdx="3" presStyleCnt="12"/>
      <dgm:spPr/>
    </dgm:pt>
    <dgm:pt modelId="{E06B021E-5FAF-4B9B-87C1-BB4B4CB15CE2}" type="pres">
      <dgm:prSet presAssocID="{9598C7F8-7EB4-4F7E-8412-EA595FD1CF0D}" presName="vert1" presStyleCnt="0"/>
      <dgm:spPr/>
    </dgm:pt>
    <dgm:pt modelId="{7E23BA5C-FEB1-4DB0-86F1-BD0A4FE9A0F7}" type="pres">
      <dgm:prSet presAssocID="{43D8D6A9-3346-44EE-9BA2-A5332248EEFA}" presName="thickLine" presStyleLbl="alignNode1" presStyleIdx="4" presStyleCnt="12"/>
      <dgm:spPr>
        <a:xfrm>
          <a:off x="0" y="2568643"/>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04FEDF5F-899E-4D8E-8F73-8F26C9C00595}" type="pres">
      <dgm:prSet presAssocID="{43D8D6A9-3346-44EE-9BA2-A5332248EEFA}" presName="horz1" presStyleCnt="0"/>
      <dgm:spPr/>
    </dgm:pt>
    <dgm:pt modelId="{0ABDA59E-26D7-4652-800D-6E29ADA7347A}" type="pres">
      <dgm:prSet presAssocID="{43D8D6A9-3346-44EE-9BA2-A5332248EEFA}" presName="tx1" presStyleLbl="revTx" presStyleIdx="4" presStyleCnt="12"/>
      <dgm:spPr/>
    </dgm:pt>
    <dgm:pt modelId="{4221D9A5-278D-455D-8444-F29B737B7243}" type="pres">
      <dgm:prSet presAssocID="{43D8D6A9-3346-44EE-9BA2-A5332248EEFA}" presName="vert1" presStyleCnt="0"/>
      <dgm:spPr/>
    </dgm:pt>
    <dgm:pt modelId="{942FB25F-FE94-4493-B377-5916506A1ABE}" type="pres">
      <dgm:prSet presAssocID="{DC711D1B-A833-4C42-BEAE-E37F72245B7E}" presName="thickLine" presStyleLbl="alignNode1" presStyleIdx="5" presStyleCnt="12"/>
      <dgm:spPr>
        <a:xfrm>
          <a:off x="0" y="2995984"/>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ACE60363-662A-4A3C-B70B-EC75D3741FC6}" type="pres">
      <dgm:prSet presAssocID="{DC711D1B-A833-4C42-BEAE-E37F72245B7E}" presName="horz1" presStyleCnt="0"/>
      <dgm:spPr/>
    </dgm:pt>
    <dgm:pt modelId="{98840225-37CE-4B89-B404-034EB04E3849}" type="pres">
      <dgm:prSet presAssocID="{DC711D1B-A833-4C42-BEAE-E37F72245B7E}" presName="tx1" presStyleLbl="revTx" presStyleIdx="5" presStyleCnt="12"/>
      <dgm:spPr/>
    </dgm:pt>
    <dgm:pt modelId="{58B014A6-FD68-40FC-937D-AA06F59CA058}" type="pres">
      <dgm:prSet presAssocID="{DC711D1B-A833-4C42-BEAE-E37F72245B7E}" presName="vert1" presStyleCnt="0"/>
      <dgm:spPr/>
    </dgm:pt>
    <dgm:pt modelId="{009FA17D-E9A3-4603-A7E7-FF540CBED806}" type="pres">
      <dgm:prSet presAssocID="{7FEA0B81-F9B2-47F4-A0DE-C8A98FE5947E}" presName="thickLine" presStyleLbl="alignNode1" presStyleIdx="6" presStyleCnt="12"/>
      <dgm:spPr>
        <a:xfrm>
          <a:off x="0" y="3423325"/>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8CFDED16-1DE9-4792-8E81-0899B4C68DBC}" type="pres">
      <dgm:prSet presAssocID="{7FEA0B81-F9B2-47F4-A0DE-C8A98FE5947E}" presName="horz1" presStyleCnt="0"/>
      <dgm:spPr/>
    </dgm:pt>
    <dgm:pt modelId="{B2CB9073-948B-4F18-84CA-F8DE69C5865A}" type="pres">
      <dgm:prSet presAssocID="{7FEA0B81-F9B2-47F4-A0DE-C8A98FE5947E}" presName="tx1" presStyleLbl="revTx" presStyleIdx="6" presStyleCnt="12"/>
      <dgm:spPr/>
    </dgm:pt>
    <dgm:pt modelId="{A52FA525-62D5-4EAB-8170-47A41F13D6DC}" type="pres">
      <dgm:prSet presAssocID="{7FEA0B81-F9B2-47F4-A0DE-C8A98FE5947E}" presName="vert1" presStyleCnt="0"/>
      <dgm:spPr/>
    </dgm:pt>
    <dgm:pt modelId="{B44633A2-7255-4428-9403-AFF7B8611C56}" type="pres">
      <dgm:prSet presAssocID="{96FDDE58-C284-40BE-B34A-F66F13B884CD}" presName="thickLine" presStyleLbl="alignNode1" presStyleIdx="7" presStyleCnt="12"/>
      <dgm:spPr>
        <a:xfrm>
          <a:off x="0" y="3850667"/>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1798E6E9-D46C-4089-80E8-B65FC09A3C8C}" type="pres">
      <dgm:prSet presAssocID="{96FDDE58-C284-40BE-B34A-F66F13B884CD}" presName="horz1" presStyleCnt="0"/>
      <dgm:spPr/>
    </dgm:pt>
    <dgm:pt modelId="{A935A117-9323-4A09-9381-4C0430646CE4}" type="pres">
      <dgm:prSet presAssocID="{96FDDE58-C284-40BE-B34A-F66F13B884CD}" presName="tx1" presStyleLbl="revTx" presStyleIdx="7" presStyleCnt="12"/>
      <dgm:spPr/>
    </dgm:pt>
    <dgm:pt modelId="{D2EBE49E-9499-4EF8-BA03-0C2D7AD9C11A}" type="pres">
      <dgm:prSet presAssocID="{96FDDE58-C284-40BE-B34A-F66F13B884CD}" presName="vert1" presStyleCnt="0"/>
      <dgm:spPr/>
    </dgm:pt>
    <dgm:pt modelId="{C6F6A031-4B01-40B0-9816-F2FF507C9A82}" type="pres">
      <dgm:prSet presAssocID="{033C9153-C3E7-4F8B-9B3F-795C5976B1EF}" presName="thickLine" presStyleLbl="alignNode1" presStyleIdx="8" presStyleCnt="12"/>
      <dgm:spPr/>
    </dgm:pt>
    <dgm:pt modelId="{1453A3D0-5550-4B03-B6D1-A1FECB4C9949}" type="pres">
      <dgm:prSet presAssocID="{033C9153-C3E7-4F8B-9B3F-795C5976B1EF}" presName="horz1" presStyleCnt="0"/>
      <dgm:spPr/>
    </dgm:pt>
    <dgm:pt modelId="{30FFC628-C906-4C52-864C-3D5F32B5ADFA}" type="pres">
      <dgm:prSet presAssocID="{033C9153-C3E7-4F8B-9B3F-795C5976B1EF}" presName="tx1" presStyleLbl="revTx" presStyleIdx="8" presStyleCnt="12"/>
      <dgm:spPr>
        <a:prstGeom prst="rect">
          <a:avLst/>
        </a:prstGeom>
      </dgm:spPr>
    </dgm:pt>
    <dgm:pt modelId="{3C05C2EC-37F9-4318-9094-EE6E8D47235A}" type="pres">
      <dgm:prSet presAssocID="{033C9153-C3E7-4F8B-9B3F-795C5976B1EF}" presName="vert1" presStyleCnt="0"/>
      <dgm:spPr/>
    </dgm:pt>
    <dgm:pt modelId="{5C034097-4DCC-4193-82C7-9566D4B884E4}" type="pres">
      <dgm:prSet presAssocID="{ECB8D010-EAC8-41FD-99F1-64E5CC5FEA4C}" presName="thickLine" presStyleLbl="alignNode1" presStyleIdx="9" presStyleCnt="12"/>
      <dgm:spPr>
        <a:xfrm>
          <a:off x="0" y="4278008"/>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4881A7DB-DFF5-49DB-8C11-ADF6E09BE7F7}" type="pres">
      <dgm:prSet presAssocID="{ECB8D010-EAC8-41FD-99F1-64E5CC5FEA4C}" presName="horz1" presStyleCnt="0"/>
      <dgm:spPr/>
    </dgm:pt>
    <dgm:pt modelId="{C11C4EC3-BEAB-4F21-B00D-B3AEE73101D4}" type="pres">
      <dgm:prSet presAssocID="{ECB8D010-EAC8-41FD-99F1-64E5CC5FEA4C}" presName="tx1" presStyleLbl="revTx" presStyleIdx="9" presStyleCnt="12"/>
      <dgm:spPr/>
    </dgm:pt>
    <dgm:pt modelId="{EB43EFCF-B063-488F-BE9F-0B3936B1E9B5}" type="pres">
      <dgm:prSet presAssocID="{ECB8D010-EAC8-41FD-99F1-64E5CC5FEA4C}" presName="vert1" presStyleCnt="0"/>
      <dgm:spPr/>
    </dgm:pt>
    <dgm:pt modelId="{FA044E22-2C9D-4256-AD89-A3B56D6B196C}" type="pres">
      <dgm:prSet presAssocID="{22411BC0-C2B4-4A3D-AB1A-2D7AB8507052}" presName="thickLine" presStyleLbl="alignNode1" presStyleIdx="10" presStyleCnt="12"/>
      <dgm:spPr>
        <a:xfrm>
          <a:off x="0" y="4705349"/>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B97E7C1D-67EC-405A-B7A5-923585F518C6}" type="pres">
      <dgm:prSet presAssocID="{22411BC0-C2B4-4A3D-AB1A-2D7AB8507052}" presName="horz1" presStyleCnt="0"/>
      <dgm:spPr/>
    </dgm:pt>
    <dgm:pt modelId="{700C1121-F4F3-4404-A7FD-F704E5D8D976}" type="pres">
      <dgm:prSet presAssocID="{22411BC0-C2B4-4A3D-AB1A-2D7AB8507052}" presName="tx1" presStyleLbl="revTx" presStyleIdx="10" presStyleCnt="12"/>
      <dgm:spPr/>
    </dgm:pt>
    <dgm:pt modelId="{CFA8FEBC-B944-4AF5-8906-07242E8A5118}" type="pres">
      <dgm:prSet presAssocID="{22411BC0-C2B4-4A3D-AB1A-2D7AB8507052}" presName="vert1" presStyleCnt="0"/>
      <dgm:spPr/>
    </dgm:pt>
    <dgm:pt modelId="{E87B50D0-06C4-4FCC-A28C-1FB02EF111BA}" type="pres">
      <dgm:prSet presAssocID="{4BEF7892-C0AE-4A2A-A605-2BE29CEC41AD}" presName="thickLine" presStyleLbl="alignNode1" presStyleIdx="11" presStyleCnt="12"/>
      <dgm:spPr>
        <a:xfrm>
          <a:off x="0" y="5132691"/>
          <a:ext cx="6029324"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gm:spPr>
    </dgm:pt>
    <dgm:pt modelId="{93E1C1B7-D5C7-402E-BDCF-5469A8DDC452}" type="pres">
      <dgm:prSet presAssocID="{4BEF7892-C0AE-4A2A-A605-2BE29CEC41AD}" presName="horz1" presStyleCnt="0"/>
      <dgm:spPr/>
    </dgm:pt>
    <dgm:pt modelId="{A2332580-3CBE-4C49-920C-26821E895E6B}" type="pres">
      <dgm:prSet presAssocID="{4BEF7892-C0AE-4A2A-A605-2BE29CEC41AD}" presName="tx1" presStyleLbl="revTx" presStyleIdx="11" presStyleCnt="12"/>
      <dgm:spPr/>
    </dgm:pt>
    <dgm:pt modelId="{8B293796-36B7-472A-B1C0-1262EA2DE4BD}" type="pres">
      <dgm:prSet presAssocID="{4BEF7892-C0AE-4A2A-A605-2BE29CEC41AD}" presName="vert1" presStyleCnt="0"/>
      <dgm:spPr/>
    </dgm:pt>
  </dgm:ptLst>
  <dgm:cxnLst>
    <dgm:cxn modelId="{3080A20E-49F4-4910-AA8A-202B2A4FEAF7}" type="presOf" srcId="{96FDDE58-C284-40BE-B34A-F66F13B884CD}" destId="{A935A117-9323-4A09-9381-4C0430646CE4}" srcOrd="0" destOrd="0" presId="urn:microsoft.com/office/officeart/2008/layout/LinedList"/>
    <dgm:cxn modelId="{E3ED9811-A7C6-4AE5-9D59-4E1CE6D03729}" srcId="{FBC53069-D191-40F3-BB5E-9884CEBABE71}" destId="{96FDDE58-C284-40BE-B34A-F66F13B884CD}" srcOrd="7" destOrd="0" parTransId="{8F4A783A-0A99-47DC-9651-A7E89B69516C}" sibTransId="{24068033-4873-4E5F-AC1F-4F765F6A68D8}"/>
    <dgm:cxn modelId="{B3ACBA1E-22E2-4A29-B777-92536708616B}" type="presOf" srcId="{01EEF8EC-4026-4B6E-A24C-2DB06E13EE56}" destId="{85762631-46EC-42C9-B48F-6E07F37FA162}" srcOrd="0" destOrd="0" presId="urn:microsoft.com/office/officeart/2008/layout/LinedList"/>
    <dgm:cxn modelId="{2E4BC81E-396D-4253-BACB-C1CF17D3B8E7}" srcId="{FBC53069-D191-40F3-BB5E-9884CEBABE71}" destId="{22411BC0-C2B4-4A3D-AB1A-2D7AB8507052}" srcOrd="10" destOrd="0" parTransId="{88045B7E-A09B-4559-93D7-EBA11B355AAB}" sibTransId="{5C2303A0-1C41-446E-996B-43B7635B7DCF}"/>
    <dgm:cxn modelId="{96830F22-20B0-4748-A0AC-30E8037E457E}" type="presOf" srcId="{DC711D1B-A833-4C42-BEAE-E37F72245B7E}" destId="{98840225-37CE-4B89-B404-034EB04E3849}" srcOrd="0" destOrd="0" presId="urn:microsoft.com/office/officeart/2008/layout/LinedList"/>
    <dgm:cxn modelId="{BC225428-A7C5-4B36-AF52-FAFCC0A1F3BC}" srcId="{FBC53069-D191-40F3-BB5E-9884CEBABE71}" destId="{E6CD3C2B-7381-4EBA-87AE-1693C9890283}" srcOrd="1" destOrd="0" parTransId="{11ACB8FA-0F6B-4CB8-BA86-45DC6EF5F9CD}" sibTransId="{A447B6C7-553F-4E24-A839-C5E10B706898}"/>
    <dgm:cxn modelId="{6F3F7D6A-2799-4AA6-BE94-A86672ACE3D9}" type="presOf" srcId="{43D8D6A9-3346-44EE-9BA2-A5332248EEFA}" destId="{0ABDA59E-26D7-4652-800D-6E29ADA7347A}" srcOrd="0" destOrd="0" presId="urn:microsoft.com/office/officeart/2008/layout/LinedList"/>
    <dgm:cxn modelId="{0389827C-9DFD-4562-9148-A70D99C3F551}" srcId="{FBC53069-D191-40F3-BB5E-9884CEBABE71}" destId="{7FEA0B81-F9B2-47F4-A0DE-C8A98FE5947E}" srcOrd="6" destOrd="0" parTransId="{51BCDD64-E710-42E7-B02F-8B0AE72C99D0}" sibTransId="{DFFF2E09-C5DB-452A-A723-7A0A3E80737B}"/>
    <dgm:cxn modelId="{E91B8B88-337A-42F1-8510-6BCD459295CA}" type="presOf" srcId="{FBC53069-D191-40F3-BB5E-9884CEBABE71}" destId="{2EC1A73E-6146-4920-8D83-B5245AAA8460}" srcOrd="0" destOrd="0" presId="urn:microsoft.com/office/officeart/2008/layout/LinedList"/>
    <dgm:cxn modelId="{D24CE38D-A6B1-4428-8500-13EB09B73C73}" type="presOf" srcId="{4BEF7892-C0AE-4A2A-A605-2BE29CEC41AD}" destId="{A2332580-3CBE-4C49-920C-26821E895E6B}" srcOrd="0" destOrd="0" presId="urn:microsoft.com/office/officeart/2008/layout/LinedList"/>
    <dgm:cxn modelId="{65D1148F-BD14-4238-9023-4B4A9D436430}" srcId="{FBC53069-D191-40F3-BB5E-9884CEBABE71}" destId="{01EEF8EC-4026-4B6E-A24C-2DB06E13EE56}" srcOrd="2" destOrd="0" parTransId="{D9EC2B26-B9D0-4889-8C86-E034CA3C5A4B}" sibTransId="{77AF15FF-013C-4456-9890-EE994FCF1CB3}"/>
    <dgm:cxn modelId="{3D7D0192-D571-44B9-B1C9-C68AAA1A75BE}" type="presOf" srcId="{7FEA0B81-F9B2-47F4-A0DE-C8A98FE5947E}" destId="{B2CB9073-948B-4F18-84CA-F8DE69C5865A}" srcOrd="0" destOrd="0" presId="urn:microsoft.com/office/officeart/2008/layout/LinedList"/>
    <dgm:cxn modelId="{6CE948A2-FED3-4C4F-9C16-24CDBD141C42}" srcId="{FBC53069-D191-40F3-BB5E-9884CEBABE71}" destId="{43D8D6A9-3346-44EE-9BA2-A5332248EEFA}" srcOrd="4" destOrd="0" parTransId="{EDB9CE6F-1BFB-4B8E-AA5E-667C072B3942}" sibTransId="{4A0C2515-C254-44B0-A889-1B2EA9F365E4}"/>
    <dgm:cxn modelId="{55CCAFA3-B450-492E-AC9C-38B05A7BCB50}" type="presOf" srcId="{22411BC0-C2B4-4A3D-AB1A-2D7AB8507052}" destId="{700C1121-F4F3-4404-A7FD-F704E5D8D976}" srcOrd="0" destOrd="0" presId="urn:microsoft.com/office/officeart/2008/layout/LinedList"/>
    <dgm:cxn modelId="{335A0CA4-A524-41EE-AFA3-97B783197186}" srcId="{FBC53069-D191-40F3-BB5E-9884CEBABE71}" destId="{033C9153-C3E7-4F8B-9B3F-795C5976B1EF}" srcOrd="8" destOrd="0" parTransId="{911A3848-E3E8-4176-9358-EB1FD8F04C74}" sibTransId="{F3136AB5-05B9-4900-9FEB-11CF9D719B5E}"/>
    <dgm:cxn modelId="{B0F9F0A4-44E6-4845-BCB4-42C40697928F}" srcId="{FBC53069-D191-40F3-BB5E-9884CEBABE71}" destId="{ECB8D010-EAC8-41FD-99F1-64E5CC5FEA4C}" srcOrd="9" destOrd="0" parTransId="{912AC71E-0A00-4166-89A9-C2829DE011C1}" sibTransId="{E8B0A6A8-626F-47F3-850A-41790B9EFAE7}"/>
    <dgm:cxn modelId="{6D6AC0A6-629D-4C90-A4B7-1EEFC371C699}" type="presOf" srcId="{ECB8D010-EAC8-41FD-99F1-64E5CC5FEA4C}" destId="{C11C4EC3-BEAB-4F21-B00D-B3AEE73101D4}" srcOrd="0" destOrd="0" presId="urn:microsoft.com/office/officeart/2008/layout/LinedList"/>
    <dgm:cxn modelId="{877E96A8-8FFB-4C58-B106-A951E086EB99}" type="presOf" srcId="{9598C7F8-7EB4-4F7E-8412-EA595FD1CF0D}" destId="{5E9AFFDB-5121-49AF-BEEF-B8572E1C0881}" srcOrd="0" destOrd="0" presId="urn:microsoft.com/office/officeart/2008/layout/LinedList"/>
    <dgm:cxn modelId="{879DA5CE-0DA3-4260-9756-C5B0CFE3B030}" type="presOf" srcId="{E6CD3C2B-7381-4EBA-87AE-1693C9890283}" destId="{B76356EE-1012-4010-8B6C-203BBF65415A}" srcOrd="0" destOrd="0" presId="urn:microsoft.com/office/officeart/2008/layout/LinedList"/>
    <dgm:cxn modelId="{1CD57BE0-3D48-425A-96A3-C49A5FE4920B}" type="presOf" srcId="{033C9153-C3E7-4F8B-9B3F-795C5976B1EF}" destId="{30FFC628-C906-4C52-864C-3D5F32B5ADFA}" srcOrd="0" destOrd="0" presId="urn:microsoft.com/office/officeart/2008/layout/LinedList"/>
    <dgm:cxn modelId="{E8E59EEB-CF12-42D3-BD60-10CE73471331}" type="presOf" srcId="{D5020347-45A8-4007-850E-BCEFA1CFB250}" destId="{7E539DC1-D2D8-484E-897A-8B871C981B42}" srcOrd="0" destOrd="0" presId="urn:microsoft.com/office/officeart/2008/layout/LinedList"/>
    <dgm:cxn modelId="{0C2C10ED-248C-4084-AC78-AFC84C972373}" srcId="{FBC53069-D191-40F3-BB5E-9884CEBABE71}" destId="{DC711D1B-A833-4C42-BEAE-E37F72245B7E}" srcOrd="5" destOrd="0" parTransId="{EF366457-BFCA-44E0-8DCE-D662B0424AFC}" sibTransId="{45C1B02D-9543-4DE3-BFF8-BDE82D074F33}"/>
    <dgm:cxn modelId="{DE8317EE-DDF0-4C0A-A12C-6CDA3031A37B}" srcId="{FBC53069-D191-40F3-BB5E-9884CEBABE71}" destId="{9598C7F8-7EB4-4F7E-8412-EA595FD1CF0D}" srcOrd="3" destOrd="0" parTransId="{AC879CB3-0915-4EAE-8618-5915C4261575}" sibTransId="{C69813DC-0775-4244-A7F9-808CD782203F}"/>
    <dgm:cxn modelId="{E2B869F6-3EAC-4946-B853-7B8A6C3102F1}" srcId="{FBC53069-D191-40F3-BB5E-9884CEBABE71}" destId="{D5020347-45A8-4007-850E-BCEFA1CFB250}" srcOrd="0" destOrd="0" parTransId="{3B0EE997-27C1-403E-8F36-086101C88A66}" sibTransId="{4A0D14D3-8C74-4A36-97E6-ACB909BE0B33}"/>
    <dgm:cxn modelId="{11560AFB-5A55-4888-AE99-BC3516117E1E}" srcId="{FBC53069-D191-40F3-BB5E-9884CEBABE71}" destId="{4BEF7892-C0AE-4A2A-A605-2BE29CEC41AD}" srcOrd="11" destOrd="0" parTransId="{DC0D21D6-A651-4BC0-9D4B-47A418B881C9}" sibTransId="{BAF413DB-87D3-4382-984B-E9DA4699EB32}"/>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BBCC694D-99D2-46EC-A477-E20F0EEFD232}" type="presParOf" srcId="{2EC1A73E-6146-4920-8D83-B5245AAA8460}" destId="{3356AE6B-A138-4865-B26D-0222E69077CF}" srcOrd="2" destOrd="0" presId="urn:microsoft.com/office/officeart/2008/layout/LinedList"/>
    <dgm:cxn modelId="{5EDFBD5E-EF58-416C-BC5D-46FB3A471E88}" type="presParOf" srcId="{2EC1A73E-6146-4920-8D83-B5245AAA8460}" destId="{3A0DF4D9-62E1-41E3-BAA9-4641C243A080}" srcOrd="3"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E10DD9DF-1EAF-4A54-9CB3-6731D34AEC85}" type="presParOf" srcId="{2EC1A73E-6146-4920-8D83-B5245AAA8460}" destId="{3F901AC9-C2CA-469C-9A62-A1A7F625A47B}" srcOrd="4" destOrd="0" presId="urn:microsoft.com/office/officeart/2008/layout/LinedList"/>
    <dgm:cxn modelId="{A9D12943-1D6D-4FE1-A5DA-65A3B9745266}" type="presParOf" srcId="{2EC1A73E-6146-4920-8D83-B5245AAA8460}" destId="{14052CB2-AEA9-4ED1-99A9-DD2073527D39}" srcOrd="5" destOrd="0" presId="urn:microsoft.com/office/officeart/2008/layout/LinedList"/>
    <dgm:cxn modelId="{FB51B5A0-F470-4610-8647-60063BF77C48}" type="presParOf" srcId="{14052CB2-AEA9-4ED1-99A9-DD2073527D39}" destId="{85762631-46EC-42C9-B48F-6E07F37FA162}" srcOrd="0" destOrd="0" presId="urn:microsoft.com/office/officeart/2008/layout/LinedList"/>
    <dgm:cxn modelId="{83D53E00-DF39-4569-B28B-03BDFCF0059E}" type="presParOf" srcId="{14052CB2-AEA9-4ED1-99A9-DD2073527D39}" destId="{6ED20782-AFB6-4AE8-9C4D-36D19E4F3476}" srcOrd="1" destOrd="0" presId="urn:microsoft.com/office/officeart/2008/layout/LinedList"/>
    <dgm:cxn modelId="{2D362EEA-D449-4C92-AA8E-145658FB20E2}" type="presParOf" srcId="{2EC1A73E-6146-4920-8D83-B5245AAA8460}" destId="{5023338C-BEBD-4930-A6BC-772F727A0DD6}" srcOrd="6" destOrd="0" presId="urn:microsoft.com/office/officeart/2008/layout/LinedList"/>
    <dgm:cxn modelId="{C453E69F-35FC-4949-B000-BFBBFC6259F7}" type="presParOf" srcId="{2EC1A73E-6146-4920-8D83-B5245AAA8460}" destId="{C83B9A84-4F1B-4124-9B4F-6244875D52A4}" srcOrd="7" destOrd="0" presId="urn:microsoft.com/office/officeart/2008/layout/LinedList"/>
    <dgm:cxn modelId="{315490EA-CF9B-470E-8E5D-9D767BC2E4FD}" type="presParOf" srcId="{C83B9A84-4F1B-4124-9B4F-6244875D52A4}" destId="{5E9AFFDB-5121-49AF-BEEF-B8572E1C0881}" srcOrd="0" destOrd="0" presId="urn:microsoft.com/office/officeart/2008/layout/LinedList"/>
    <dgm:cxn modelId="{7D931430-0AB0-4D82-BB0C-F546CDDCCEBA}" type="presParOf" srcId="{C83B9A84-4F1B-4124-9B4F-6244875D52A4}" destId="{E06B021E-5FAF-4B9B-87C1-BB4B4CB15CE2}" srcOrd="1" destOrd="0" presId="urn:microsoft.com/office/officeart/2008/layout/LinedList"/>
    <dgm:cxn modelId="{02C92F2C-272B-44E2-88C0-6038D83B0240}" type="presParOf" srcId="{2EC1A73E-6146-4920-8D83-B5245AAA8460}" destId="{7E23BA5C-FEB1-4DB0-86F1-BD0A4FE9A0F7}" srcOrd="8" destOrd="0" presId="urn:microsoft.com/office/officeart/2008/layout/LinedList"/>
    <dgm:cxn modelId="{685DA3E4-CD6E-4A55-8099-B57042881085}" type="presParOf" srcId="{2EC1A73E-6146-4920-8D83-B5245AAA8460}" destId="{04FEDF5F-899E-4D8E-8F73-8F26C9C00595}" srcOrd="9" destOrd="0" presId="urn:microsoft.com/office/officeart/2008/layout/LinedList"/>
    <dgm:cxn modelId="{6F169043-FDFF-4CC3-9070-85888A2AF8BB}" type="presParOf" srcId="{04FEDF5F-899E-4D8E-8F73-8F26C9C00595}" destId="{0ABDA59E-26D7-4652-800D-6E29ADA7347A}" srcOrd="0" destOrd="0" presId="urn:microsoft.com/office/officeart/2008/layout/LinedList"/>
    <dgm:cxn modelId="{7C7584A4-B6F6-4BE2-8031-C44A82EFCDF8}" type="presParOf" srcId="{04FEDF5F-899E-4D8E-8F73-8F26C9C00595}" destId="{4221D9A5-278D-455D-8444-F29B737B7243}" srcOrd="1" destOrd="0" presId="urn:microsoft.com/office/officeart/2008/layout/LinedList"/>
    <dgm:cxn modelId="{86E41A79-481C-4081-B877-EAF47A752338}" type="presParOf" srcId="{2EC1A73E-6146-4920-8D83-B5245AAA8460}" destId="{942FB25F-FE94-4493-B377-5916506A1ABE}" srcOrd="10" destOrd="0" presId="urn:microsoft.com/office/officeart/2008/layout/LinedList"/>
    <dgm:cxn modelId="{C4636701-666F-4AD8-9450-B11149EA8F82}" type="presParOf" srcId="{2EC1A73E-6146-4920-8D83-B5245AAA8460}" destId="{ACE60363-662A-4A3C-B70B-EC75D3741FC6}" srcOrd="11" destOrd="0" presId="urn:microsoft.com/office/officeart/2008/layout/LinedList"/>
    <dgm:cxn modelId="{16ADA1F7-32C3-466F-B7B1-FDBE2B8000E2}" type="presParOf" srcId="{ACE60363-662A-4A3C-B70B-EC75D3741FC6}" destId="{98840225-37CE-4B89-B404-034EB04E3849}" srcOrd="0" destOrd="0" presId="urn:microsoft.com/office/officeart/2008/layout/LinedList"/>
    <dgm:cxn modelId="{3B57C097-2D6A-4ABD-AAA7-EBB1BB5AEB65}" type="presParOf" srcId="{ACE60363-662A-4A3C-B70B-EC75D3741FC6}" destId="{58B014A6-FD68-40FC-937D-AA06F59CA058}" srcOrd="1" destOrd="0" presId="urn:microsoft.com/office/officeart/2008/layout/LinedList"/>
    <dgm:cxn modelId="{FC1DCE1D-10E3-41A3-AFD6-C4FAA39D447F}" type="presParOf" srcId="{2EC1A73E-6146-4920-8D83-B5245AAA8460}" destId="{009FA17D-E9A3-4603-A7E7-FF540CBED806}" srcOrd="12" destOrd="0" presId="urn:microsoft.com/office/officeart/2008/layout/LinedList"/>
    <dgm:cxn modelId="{3348A70E-9A12-4A44-9F54-A5232633B43F}" type="presParOf" srcId="{2EC1A73E-6146-4920-8D83-B5245AAA8460}" destId="{8CFDED16-1DE9-4792-8E81-0899B4C68DBC}" srcOrd="13" destOrd="0" presId="urn:microsoft.com/office/officeart/2008/layout/LinedList"/>
    <dgm:cxn modelId="{F2010CD5-4A46-4321-A86E-39D8D98DF87D}" type="presParOf" srcId="{8CFDED16-1DE9-4792-8E81-0899B4C68DBC}" destId="{B2CB9073-948B-4F18-84CA-F8DE69C5865A}" srcOrd="0" destOrd="0" presId="urn:microsoft.com/office/officeart/2008/layout/LinedList"/>
    <dgm:cxn modelId="{28330BFB-5550-4D09-A1F5-075FAA1F74C3}" type="presParOf" srcId="{8CFDED16-1DE9-4792-8E81-0899B4C68DBC}" destId="{A52FA525-62D5-4EAB-8170-47A41F13D6DC}" srcOrd="1" destOrd="0" presId="urn:microsoft.com/office/officeart/2008/layout/LinedList"/>
    <dgm:cxn modelId="{B25D8FA4-CF00-48AD-8194-E37CD02E7846}" type="presParOf" srcId="{2EC1A73E-6146-4920-8D83-B5245AAA8460}" destId="{B44633A2-7255-4428-9403-AFF7B8611C56}" srcOrd="14" destOrd="0" presId="urn:microsoft.com/office/officeart/2008/layout/LinedList"/>
    <dgm:cxn modelId="{3DF5E2EC-C8F5-459C-9EB5-058733D825EA}" type="presParOf" srcId="{2EC1A73E-6146-4920-8D83-B5245AAA8460}" destId="{1798E6E9-D46C-4089-80E8-B65FC09A3C8C}" srcOrd="15" destOrd="0" presId="urn:microsoft.com/office/officeart/2008/layout/LinedList"/>
    <dgm:cxn modelId="{57951A57-C510-41A7-87C4-3DE03C7A898E}" type="presParOf" srcId="{1798E6E9-D46C-4089-80E8-B65FC09A3C8C}" destId="{A935A117-9323-4A09-9381-4C0430646CE4}" srcOrd="0" destOrd="0" presId="urn:microsoft.com/office/officeart/2008/layout/LinedList"/>
    <dgm:cxn modelId="{13E34E6F-5053-4DF8-9D0E-339FF23F8597}" type="presParOf" srcId="{1798E6E9-D46C-4089-80E8-B65FC09A3C8C}" destId="{D2EBE49E-9499-4EF8-BA03-0C2D7AD9C11A}" srcOrd="1" destOrd="0" presId="urn:microsoft.com/office/officeart/2008/layout/LinedList"/>
    <dgm:cxn modelId="{41CA0B8A-B8A8-469A-953D-0EADD8429CB4}" type="presParOf" srcId="{2EC1A73E-6146-4920-8D83-B5245AAA8460}" destId="{C6F6A031-4B01-40B0-9816-F2FF507C9A82}" srcOrd="16" destOrd="0" presId="urn:microsoft.com/office/officeart/2008/layout/LinedList"/>
    <dgm:cxn modelId="{472988F8-35A3-4654-B403-020FCABEFAFD}" type="presParOf" srcId="{2EC1A73E-6146-4920-8D83-B5245AAA8460}" destId="{1453A3D0-5550-4B03-B6D1-A1FECB4C9949}" srcOrd="17" destOrd="0" presId="urn:microsoft.com/office/officeart/2008/layout/LinedList"/>
    <dgm:cxn modelId="{9D680823-EC74-45C3-9C57-307FC8A9F3BC}" type="presParOf" srcId="{1453A3D0-5550-4B03-B6D1-A1FECB4C9949}" destId="{30FFC628-C906-4C52-864C-3D5F32B5ADFA}" srcOrd="0" destOrd="0" presId="urn:microsoft.com/office/officeart/2008/layout/LinedList"/>
    <dgm:cxn modelId="{3988FDE9-96F4-4D99-8BD7-E61B9958AB78}" type="presParOf" srcId="{1453A3D0-5550-4B03-B6D1-A1FECB4C9949}" destId="{3C05C2EC-37F9-4318-9094-EE6E8D47235A}" srcOrd="1" destOrd="0" presId="urn:microsoft.com/office/officeart/2008/layout/LinedList"/>
    <dgm:cxn modelId="{E21FC168-1B4F-4832-8EFE-42D88342B698}" type="presParOf" srcId="{2EC1A73E-6146-4920-8D83-B5245AAA8460}" destId="{5C034097-4DCC-4193-82C7-9566D4B884E4}" srcOrd="18" destOrd="0" presId="urn:microsoft.com/office/officeart/2008/layout/LinedList"/>
    <dgm:cxn modelId="{9C030F29-FA9D-4E32-ABAA-03331BAADABE}" type="presParOf" srcId="{2EC1A73E-6146-4920-8D83-B5245AAA8460}" destId="{4881A7DB-DFF5-49DB-8C11-ADF6E09BE7F7}" srcOrd="19" destOrd="0" presId="urn:microsoft.com/office/officeart/2008/layout/LinedList"/>
    <dgm:cxn modelId="{A3F04C6F-3EEB-4651-9D64-7C8D6E8018FD}" type="presParOf" srcId="{4881A7DB-DFF5-49DB-8C11-ADF6E09BE7F7}" destId="{C11C4EC3-BEAB-4F21-B00D-B3AEE73101D4}" srcOrd="0" destOrd="0" presId="urn:microsoft.com/office/officeart/2008/layout/LinedList"/>
    <dgm:cxn modelId="{84DB4C02-F8BA-40E6-9906-E8F468FB2775}" type="presParOf" srcId="{4881A7DB-DFF5-49DB-8C11-ADF6E09BE7F7}" destId="{EB43EFCF-B063-488F-BE9F-0B3936B1E9B5}" srcOrd="1" destOrd="0" presId="urn:microsoft.com/office/officeart/2008/layout/LinedList"/>
    <dgm:cxn modelId="{13014F95-6BC3-4242-909B-EADAFD82809A}" type="presParOf" srcId="{2EC1A73E-6146-4920-8D83-B5245AAA8460}" destId="{FA044E22-2C9D-4256-AD89-A3B56D6B196C}" srcOrd="20" destOrd="0" presId="urn:microsoft.com/office/officeart/2008/layout/LinedList"/>
    <dgm:cxn modelId="{ACE0820A-19E7-4C7E-A37C-55BFB874DAF0}" type="presParOf" srcId="{2EC1A73E-6146-4920-8D83-B5245AAA8460}" destId="{B97E7C1D-67EC-405A-B7A5-923585F518C6}" srcOrd="21" destOrd="0" presId="urn:microsoft.com/office/officeart/2008/layout/LinedList"/>
    <dgm:cxn modelId="{166E755B-F6E0-4EE9-9A3F-7F054859A44A}" type="presParOf" srcId="{B97E7C1D-67EC-405A-B7A5-923585F518C6}" destId="{700C1121-F4F3-4404-A7FD-F704E5D8D976}" srcOrd="0" destOrd="0" presId="urn:microsoft.com/office/officeart/2008/layout/LinedList"/>
    <dgm:cxn modelId="{33F225C7-B55B-4F1D-984C-ADC632107A8E}" type="presParOf" srcId="{B97E7C1D-67EC-405A-B7A5-923585F518C6}" destId="{CFA8FEBC-B944-4AF5-8906-07242E8A5118}" srcOrd="1" destOrd="0" presId="urn:microsoft.com/office/officeart/2008/layout/LinedList"/>
    <dgm:cxn modelId="{6B87373E-A360-4A2D-A5E9-B35042D49C8C}" type="presParOf" srcId="{2EC1A73E-6146-4920-8D83-B5245AAA8460}" destId="{E87B50D0-06C4-4FCC-A28C-1FB02EF111BA}" srcOrd="22" destOrd="0" presId="urn:microsoft.com/office/officeart/2008/layout/LinedList"/>
    <dgm:cxn modelId="{2AEEF98A-010B-41F9-AF1C-F8EFAFCC0B8E}" type="presParOf" srcId="{2EC1A73E-6146-4920-8D83-B5245AAA8460}" destId="{93E1C1B7-D5C7-402E-BDCF-5469A8DDC452}" srcOrd="23" destOrd="0" presId="urn:microsoft.com/office/officeart/2008/layout/LinedList"/>
    <dgm:cxn modelId="{4A847521-5CDE-470A-A463-3402925669DB}" type="presParOf" srcId="{93E1C1B7-D5C7-402E-BDCF-5469A8DDC452}" destId="{A2332580-3CBE-4C49-920C-26821E895E6B}" srcOrd="0" destOrd="0" presId="urn:microsoft.com/office/officeart/2008/layout/LinedList"/>
    <dgm:cxn modelId="{901D450A-D6AE-4670-BD07-C6B7D5A077FD}" type="presParOf" srcId="{93E1C1B7-D5C7-402E-BDCF-5469A8DDC452}" destId="{8B293796-36B7-472A-B1C0-1262EA2DE4BD}"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75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757"/>
          <a:ext cx="5486400" cy="4699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010 PREDSTAVNIČKA I IZVRŠNA TIJELA</a:t>
          </a:r>
        </a:p>
      </dsp:txBody>
      <dsp:txXfrm>
        <a:off x="0" y="757"/>
        <a:ext cx="5486400" cy="469985"/>
      </dsp:txXfrm>
    </dsp:sp>
    <dsp:sp modelId="{40BB2393-4B9F-4578-84D6-FC19A6C229F9}">
      <dsp:nvSpPr>
        <dsp:cNvPr id="0" name=""/>
        <dsp:cNvSpPr/>
      </dsp:nvSpPr>
      <dsp:spPr>
        <a:xfrm>
          <a:off x="0" y="470743"/>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470743"/>
          <a:ext cx="5486400" cy="3971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01001 PREDSTAVNIČKA I IZVRŠNA TIJELA</a:t>
          </a:r>
        </a:p>
      </dsp:txBody>
      <dsp:txXfrm>
        <a:off x="0" y="470743"/>
        <a:ext cx="5486400" cy="397117"/>
      </dsp:txXfrm>
    </dsp:sp>
    <dsp:sp modelId="{ECBFB637-D99D-49A1-B93B-D06E69DF0C4B}">
      <dsp:nvSpPr>
        <dsp:cNvPr id="0" name=""/>
        <dsp:cNvSpPr/>
      </dsp:nvSpPr>
      <dsp:spPr>
        <a:xfrm>
          <a:off x="0" y="86786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6C66D-885E-4B2B-9BCB-F65C65A4DD14}">
      <dsp:nvSpPr>
        <dsp:cNvPr id="0" name=""/>
        <dsp:cNvSpPr/>
      </dsp:nvSpPr>
      <dsp:spPr>
        <a:xfrm>
          <a:off x="0" y="867861"/>
          <a:ext cx="5486400" cy="4077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Program 1001 Aktivnosti predstavničkog tijela</a:t>
          </a:r>
        </a:p>
      </dsp:txBody>
      <dsp:txXfrm>
        <a:off x="0" y="867861"/>
        <a:ext cx="5486400" cy="407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258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2584"/>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                             </a:t>
          </a:r>
          <a:r>
            <a:rPr lang="hr-HR" sz="1400" b="0" i="0" kern="1200"/>
            <a:t>Program 1002 Aktivnosti izvršnog tijela</a:t>
          </a:r>
        </a:p>
      </dsp:txBody>
      <dsp:txXfrm>
        <a:off x="0" y="2584"/>
        <a:ext cx="6029324" cy="376221"/>
      </dsp:txXfrm>
    </dsp:sp>
    <dsp:sp modelId="{943FDB11-CDB1-4AA2-BA4B-C529BD32664F}">
      <dsp:nvSpPr>
        <dsp:cNvPr id="0" name=""/>
        <dsp:cNvSpPr/>
      </dsp:nvSpPr>
      <dsp:spPr>
        <a:xfrm>
          <a:off x="0" y="37880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0CF38-306D-42F0-B5EA-BDC4FB923952}">
      <dsp:nvSpPr>
        <dsp:cNvPr id="0" name=""/>
        <dsp:cNvSpPr/>
      </dsp:nvSpPr>
      <dsp:spPr>
        <a:xfrm>
          <a:off x="0" y="378805"/>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b="1" i="0" kern="1200"/>
            <a:t>RAZDJEL 021 UPRAVNI ODJEL ZA FINANCIJE I KOMUNALNI SUSTAV</a:t>
          </a:r>
        </a:p>
      </dsp:txBody>
      <dsp:txXfrm>
        <a:off x="0" y="378805"/>
        <a:ext cx="6029324" cy="376221"/>
      </dsp:txXfrm>
    </dsp:sp>
    <dsp:sp modelId="{3D229B3C-1A4C-4ACF-944A-E10D98E10F39}">
      <dsp:nvSpPr>
        <dsp:cNvPr id="0" name=""/>
        <dsp:cNvSpPr/>
      </dsp:nvSpPr>
      <dsp:spPr>
        <a:xfrm>
          <a:off x="0" y="75502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264ED0-87BF-433F-9646-BC6B604100A5}">
      <dsp:nvSpPr>
        <dsp:cNvPr id="0" name=""/>
        <dsp:cNvSpPr/>
      </dsp:nvSpPr>
      <dsp:spPr>
        <a:xfrm>
          <a:off x="0" y="755027"/>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                GLAVA 02104 UPRAVNI ODJEL ZA FINANCIJE I KOMUNALNI SUSTAV </a:t>
          </a:r>
        </a:p>
      </dsp:txBody>
      <dsp:txXfrm>
        <a:off x="0" y="755027"/>
        <a:ext cx="6029324" cy="376221"/>
      </dsp:txXfrm>
    </dsp:sp>
    <dsp:sp modelId="{3F901AC9-C2CA-469C-9A62-A1A7F625A47B}">
      <dsp:nvSpPr>
        <dsp:cNvPr id="0" name=""/>
        <dsp:cNvSpPr/>
      </dsp:nvSpPr>
      <dsp:spPr>
        <a:xfrm>
          <a:off x="0" y="113124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62631-46EC-42C9-B48F-6E07F37FA162}">
      <dsp:nvSpPr>
        <dsp:cNvPr id="0" name=""/>
        <dsp:cNvSpPr/>
      </dsp:nvSpPr>
      <dsp:spPr>
        <a:xfrm>
          <a:off x="0" y="1131248"/>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Program 2101 Javna uprava i administracija</a:t>
          </a:r>
        </a:p>
      </dsp:txBody>
      <dsp:txXfrm>
        <a:off x="0" y="1131248"/>
        <a:ext cx="6029324" cy="376221"/>
      </dsp:txXfrm>
    </dsp:sp>
    <dsp:sp modelId="{5023338C-BEBD-4930-A6BC-772F727A0DD6}">
      <dsp:nvSpPr>
        <dsp:cNvPr id="0" name=""/>
        <dsp:cNvSpPr/>
      </dsp:nvSpPr>
      <dsp:spPr>
        <a:xfrm>
          <a:off x="0" y="150746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AFFDB-5121-49AF-BEEF-B8572E1C0881}">
      <dsp:nvSpPr>
        <dsp:cNvPr id="0" name=""/>
        <dsp:cNvSpPr/>
      </dsp:nvSpPr>
      <dsp:spPr>
        <a:xfrm>
          <a:off x="0" y="1507469"/>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Program 2102 Atmosferske vode</a:t>
          </a:r>
        </a:p>
      </dsp:txBody>
      <dsp:txXfrm>
        <a:off x="0" y="1507469"/>
        <a:ext cx="6029324" cy="376221"/>
      </dsp:txXfrm>
    </dsp:sp>
    <dsp:sp modelId="{7E23BA5C-FEB1-4DB0-86F1-BD0A4FE9A0F7}">
      <dsp:nvSpPr>
        <dsp:cNvPr id="0" name=""/>
        <dsp:cNvSpPr/>
      </dsp:nvSpPr>
      <dsp:spPr>
        <a:xfrm>
          <a:off x="0" y="188369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BDA59E-26D7-4652-800D-6E29ADA7347A}">
      <dsp:nvSpPr>
        <dsp:cNvPr id="0" name=""/>
        <dsp:cNvSpPr/>
      </dsp:nvSpPr>
      <dsp:spPr>
        <a:xfrm>
          <a:off x="0" y="1883690"/>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Program 2103 Javne površine</a:t>
          </a:r>
        </a:p>
      </dsp:txBody>
      <dsp:txXfrm>
        <a:off x="0" y="1883690"/>
        <a:ext cx="6029324" cy="376221"/>
      </dsp:txXfrm>
    </dsp:sp>
    <dsp:sp modelId="{942FB25F-FE94-4493-B377-5916506A1ABE}">
      <dsp:nvSpPr>
        <dsp:cNvPr id="0" name=""/>
        <dsp:cNvSpPr/>
      </dsp:nvSpPr>
      <dsp:spPr>
        <a:xfrm>
          <a:off x="0" y="225991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40225-37CE-4B89-B404-034EB04E3849}">
      <dsp:nvSpPr>
        <dsp:cNvPr id="0" name=""/>
        <dsp:cNvSpPr/>
      </dsp:nvSpPr>
      <dsp:spPr>
        <a:xfrm>
          <a:off x="0" y="2259912"/>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2104 Nerazvrstane ceste</a:t>
          </a:r>
        </a:p>
      </dsp:txBody>
      <dsp:txXfrm>
        <a:off x="0" y="2259912"/>
        <a:ext cx="6029324" cy="376221"/>
      </dsp:txXfrm>
    </dsp:sp>
    <dsp:sp modelId="{009FA17D-E9A3-4603-A7E7-FF540CBED806}">
      <dsp:nvSpPr>
        <dsp:cNvPr id="0" name=""/>
        <dsp:cNvSpPr/>
      </dsp:nvSpPr>
      <dsp:spPr>
        <a:xfrm>
          <a:off x="0" y="263613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B9073-948B-4F18-84CA-F8DE69C5865A}">
      <dsp:nvSpPr>
        <dsp:cNvPr id="0" name=""/>
        <dsp:cNvSpPr/>
      </dsp:nvSpPr>
      <dsp:spPr>
        <a:xfrm>
          <a:off x="0" y="2636133"/>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2105 Javna rasvjeta</a:t>
          </a:r>
        </a:p>
      </dsp:txBody>
      <dsp:txXfrm>
        <a:off x="0" y="2636133"/>
        <a:ext cx="6029324" cy="376221"/>
      </dsp:txXfrm>
    </dsp:sp>
    <dsp:sp modelId="{B44633A2-7255-4428-9403-AFF7B8611C56}">
      <dsp:nvSpPr>
        <dsp:cNvPr id="0" name=""/>
        <dsp:cNvSpPr/>
      </dsp:nvSpPr>
      <dsp:spPr>
        <a:xfrm>
          <a:off x="0" y="301235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35A117-9323-4A09-9381-4C0430646CE4}">
      <dsp:nvSpPr>
        <dsp:cNvPr id="0" name=""/>
        <dsp:cNvSpPr/>
      </dsp:nvSpPr>
      <dsp:spPr>
        <a:xfrm>
          <a:off x="0" y="3012354"/>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a:t>
          </a:r>
          <a:r>
            <a:rPr lang="hr-HR" sz="1400" b="0" i="0" kern="1200" baseline="0"/>
            <a:t> 2106 Groblje</a:t>
          </a:r>
          <a:endParaRPr lang="hr-HR" sz="1400" b="0" i="0" kern="1200"/>
        </a:p>
      </dsp:txBody>
      <dsp:txXfrm>
        <a:off x="0" y="3012354"/>
        <a:ext cx="6029324" cy="376221"/>
      </dsp:txXfrm>
    </dsp:sp>
    <dsp:sp modelId="{5C034097-4DCC-4193-82C7-9566D4B884E4}">
      <dsp:nvSpPr>
        <dsp:cNvPr id="0" name=""/>
        <dsp:cNvSpPr/>
      </dsp:nvSpPr>
      <dsp:spPr>
        <a:xfrm>
          <a:off x="0" y="338857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C4EC3-BEAB-4F21-B00D-B3AEE73101D4}">
      <dsp:nvSpPr>
        <dsp:cNvPr id="0" name=""/>
        <dsp:cNvSpPr/>
      </dsp:nvSpPr>
      <dsp:spPr>
        <a:xfrm>
          <a:off x="0" y="3388575"/>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2107 Mrtvačnica</a:t>
          </a:r>
        </a:p>
      </dsp:txBody>
      <dsp:txXfrm>
        <a:off x="0" y="3388575"/>
        <a:ext cx="6029324" cy="376221"/>
      </dsp:txXfrm>
    </dsp:sp>
    <dsp:sp modelId="{FA044E22-2C9D-4256-AD89-A3B56D6B196C}">
      <dsp:nvSpPr>
        <dsp:cNvPr id="0" name=""/>
        <dsp:cNvSpPr/>
      </dsp:nvSpPr>
      <dsp:spPr>
        <a:xfrm>
          <a:off x="0" y="376479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0C1121-F4F3-4404-A7FD-F704E5D8D976}">
      <dsp:nvSpPr>
        <dsp:cNvPr id="0" name=""/>
        <dsp:cNvSpPr/>
      </dsp:nvSpPr>
      <dsp:spPr>
        <a:xfrm>
          <a:off x="0" y="3764796"/>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2108 Sorinj</a:t>
          </a:r>
        </a:p>
      </dsp:txBody>
      <dsp:txXfrm>
        <a:off x="0" y="3764796"/>
        <a:ext cx="6029324" cy="376221"/>
      </dsp:txXfrm>
    </dsp:sp>
    <dsp:sp modelId="{E87B50D0-06C4-4FCC-A28C-1FB02EF111BA}">
      <dsp:nvSpPr>
        <dsp:cNvPr id="0" name=""/>
        <dsp:cNvSpPr/>
      </dsp:nvSpPr>
      <dsp:spPr>
        <a:xfrm>
          <a:off x="0" y="414101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332580-3CBE-4C49-920C-26821E895E6B}">
      <dsp:nvSpPr>
        <dsp:cNvPr id="0" name=""/>
        <dsp:cNvSpPr/>
      </dsp:nvSpPr>
      <dsp:spPr>
        <a:xfrm>
          <a:off x="0" y="4141018"/>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a:t>
          </a:r>
          <a:r>
            <a:rPr lang="hr-HR" sz="1400" b="0" i="0" kern="1200" baseline="0"/>
            <a:t> 2109 Sportska dvorana i trg</a:t>
          </a:r>
          <a:endParaRPr lang="hr-HR" sz="1400" b="0" i="0" kern="1200"/>
        </a:p>
      </dsp:txBody>
      <dsp:txXfrm>
        <a:off x="0" y="4141018"/>
        <a:ext cx="6029324" cy="376221"/>
      </dsp:txXfrm>
    </dsp:sp>
    <dsp:sp modelId="{9A23586F-F289-407B-9319-1AE857858F4E}">
      <dsp:nvSpPr>
        <dsp:cNvPr id="0" name=""/>
        <dsp:cNvSpPr/>
      </dsp:nvSpPr>
      <dsp:spPr>
        <a:xfrm>
          <a:off x="0" y="451723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DA895C-AF8D-475E-A008-053CC2CA30AA}">
      <dsp:nvSpPr>
        <dsp:cNvPr id="0" name=""/>
        <dsp:cNvSpPr/>
      </dsp:nvSpPr>
      <dsp:spPr>
        <a:xfrm>
          <a:off x="0" y="4517239"/>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2110 Općinski trg</a:t>
          </a:r>
        </a:p>
      </dsp:txBody>
      <dsp:txXfrm>
        <a:off x="0" y="4517239"/>
        <a:ext cx="6029324" cy="376221"/>
      </dsp:txXfrm>
    </dsp:sp>
    <dsp:sp modelId="{8FB668C6-26BC-4ADB-9752-B9B315EED89B}">
      <dsp:nvSpPr>
        <dsp:cNvPr id="0" name=""/>
        <dsp:cNvSpPr/>
      </dsp:nvSpPr>
      <dsp:spPr>
        <a:xfrm>
          <a:off x="0" y="489346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9BCAC9-D4CA-4529-915A-F25FED429D93}">
      <dsp:nvSpPr>
        <dsp:cNvPr id="0" name=""/>
        <dsp:cNvSpPr/>
      </dsp:nvSpPr>
      <dsp:spPr>
        <a:xfrm>
          <a:off x="0" y="4893460"/>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2111 Razvoj sustava vodoopskrbe i zaštita voda</a:t>
          </a:r>
        </a:p>
      </dsp:txBody>
      <dsp:txXfrm>
        <a:off x="0" y="4893460"/>
        <a:ext cx="6029324" cy="376221"/>
      </dsp:txXfrm>
    </dsp:sp>
    <dsp:sp modelId="{CC0DE4BD-DC0A-4194-A05F-E29AFE4173DF}">
      <dsp:nvSpPr>
        <dsp:cNvPr id="0" name=""/>
        <dsp:cNvSpPr/>
      </dsp:nvSpPr>
      <dsp:spPr>
        <a:xfrm>
          <a:off x="0" y="526968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6A6AF0-08A8-4570-AAA2-D4A0EA402AAA}">
      <dsp:nvSpPr>
        <dsp:cNvPr id="0" name=""/>
        <dsp:cNvSpPr/>
      </dsp:nvSpPr>
      <dsp:spPr>
        <a:xfrm>
          <a:off x="0" y="5269681"/>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2112 Pomoći komunalnom društvu </a:t>
          </a:r>
        </a:p>
      </dsp:txBody>
      <dsp:txXfrm>
        <a:off x="0" y="5269681"/>
        <a:ext cx="6029324" cy="376221"/>
      </dsp:txXfrm>
    </dsp:sp>
    <dsp:sp modelId="{E18D0EA4-2507-4541-B443-2F960ACB534F}">
      <dsp:nvSpPr>
        <dsp:cNvPr id="0" name=""/>
        <dsp:cNvSpPr/>
      </dsp:nvSpPr>
      <dsp:spPr>
        <a:xfrm>
          <a:off x="0" y="564590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D49D08-39B2-41E1-99A6-779E34F97EBA}">
      <dsp:nvSpPr>
        <dsp:cNvPr id="0" name=""/>
        <dsp:cNvSpPr/>
      </dsp:nvSpPr>
      <dsp:spPr>
        <a:xfrm>
          <a:off x="0" y="5645903"/>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2113 Razvoj zelene infrastrukture</a:t>
          </a:r>
        </a:p>
      </dsp:txBody>
      <dsp:txXfrm>
        <a:off x="0" y="5645903"/>
        <a:ext cx="6029324" cy="376221"/>
      </dsp:txXfrm>
    </dsp:sp>
    <dsp:sp modelId="{C98023CD-FFC2-4F6F-B67D-C807B7BA67D2}">
      <dsp:nvSpPr>
        <dsp:cNvPr id="0" name=""/>
        <dsp:cNvSpPr/>
      </dsp:nvSpPr>
      <dsp:spPr>
        <a:xfrm>
          <a:off x="0" y="602212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26D84E-E99D-4EF8-A427-38ADA996502B}">
      <dsp:nvSpPr>
        <dsp:cNvPr id="0" name=""/>
        <dsp:cNvSpPr/>
      </dsp:nvSpPr>
      <dsp:spPr>
        <a:xfrm>
          <a:off x="0" y="6022124"/>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RAZDJEL 022 UPRAVNI</a:t>
          </a:r>
          <a:r>
            <a:rPr lang="hr-HR" sz="1400" b="1" i="0" kern="1200" baseline="0"/>
            <a:t> ODJEL ZA INVESTICIJE, PROSTORNO PLANIRANJE I DRUŠTVENE DJELATNOSTI</a:t>
          </a:r>
          <a:endParaRPr lang="hr-HR" sz="1400" b="1" i="0" kern="1200"/>
        </a:p>
      </dsp:txBody>
      <dsp:txXfrm>
        <a:off x="0" y="6022124"/>
        <a:ext cx="6029324" cy="376221"/>
      </dsp:txXfrm>
    </dsp:sp>
    <dsp:sp modelId="{4ADDC9CD-F419-4F92-A69D-7C9ED912A363}">
      <dsp:nvSpPr>
        <dsp:cNvPr id="0" name=""/>
        <dsp:cNvSpPr/>
      </dsp:nvSpPr>
      <dsp:spPr>
        <a:xfrm>
          <a:off x="0" y="639834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6398345"/>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            GLAVA 02205 UPRAVNI</a:t>
          </a:r>
          <a:r>
            <a:rPr lang="hr-HR" sz="1400" b="1" i="0" kern="1200" baseline="0"/>
            <a:t> ODJEL ZA INVESTICIJE, PROSTORNO PLANIRANJE I DRUŠTVENE DJELATNOSTI</a:t>
          </a:r>
          <a:endParaRPr lang="hr-HR" sz="1400" b="1" i="0" kern="1200"/>
        </a:p>
      </dsp:txBody>
      <dsp:txXfrm>
        <a:off x="0" y="6398345"/>
        <a:ext cx="6029324" cy="376221"/>
      </dsp:txXfrm>
    </dsp:sp>
    <dsp:sp modelId="{1D72837C-A2B2-4BD5-872F-FF389190E63D}">
      <dsp:nvSpPr>
        <dsp:cNvPr id="0" name=""/>
        <dsp:cNvSpPr/>
      </dsp:nvSpPr>
      <dsp:spPr>
        <a:xfrm>
          <a:off x="0" y="677456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093BE3-FC6B-40B3-A971-A798954193C3}">
      <dsp:nvSpPr>
        <dsp:cNvPr id="0" name=""/>
        <dsp:cNvSpPr/>
      </dsp:nvSpPr>
      <dsp:spPr>
        <a:xfrm>
          <a:off x="0" y="6774566"/>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2201 Odgoj i obrazovanje</a:t>
          </a:r>
        </a:p>
      </dsp:txBody>
      <dsp:txXfrm>
        <a:off x="0" y="6774566"/>
        <a:ext cx="6029324" cy="376221"/>
      </dsp:txXfrm>
    </dsp:sp>
    <dsp:sp modelId="{A93062F5-7BD7-4C4C-A002-26340866561C}">
      <dsp:nvSpPr>
        <dsp:cNvPr id="0" name=""/>
        <dsp:cNvSpPr/>
      </dsp:nvSpPr>
      <dsp:spPr>
        <a:xfrm>
          <a:off x="0" y="715078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2CC293-382F-48D9-9CB6-0801E3FFCE7A}">
      <dsp:nvSpPr>
        <dsp:cNvPr id="0" name=""/>
        <dsp:cNvSpPr/>
      </dsp:nvSpPr>
      <dsp:spPr>
        <a:xfrm>
          <a:off x="0" y="7150787"/>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2202 Promicanje kulture</a:t>
          </a:r>
        </a:p>
      </dsp:txBody>
      <dsp:txXfrm>
        <a:off x="0" y="7150787"/>
        <a:ext cx="6029324" cy="376221"/>
      </dsp:txXfrm>
    </dsp:sp>
    <dsp:sp modelId="{FB2D9B46-5726-4873-8CAE-F1DF6A78B616}">
      <dsp:nvSpPr>
        <dsp:cNvPr id="0" name=""/>
        <dsp:cNvSpPr/>
      </dsp:nvSpPr>
      <dsp:spPr>
        <a:xfrm>
          <a:off x="0" y="752700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83EC12-C926-488D-86F9-33AF28B4E4E6}">
      <dsp:nvSpPr>
        <dsp:cNvPr id="0" name=""/>
        <dsp:cNvSpPr/>
      </dsp:nvSpPr>
      <dsp:spPr>
        <a:xfrm>
          <a:off x="0" y="7527009"/>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2203 Oglašavanje</a:t>
          </a:r>
        </a:p>
      </dsp:txBody>
      <dsp:txXfrm>
        <a:off x="0" y="7527009"/>
        <a:ext cx="6029324" cy="376221"/>
      </dsp:txXfrm>
    </dsp:sp>
    <dsp:sp modelId="{60C62E37-0CC1-4D25-9120-D32021E698EF}">
      <dsp:nvSpPr>
        <dsp:cNvPr id="0" name=""/>
        <dsp:cNvSpPr/>
      </dsp:nvSpPr>
      <dsp:spPr>
        <a:xfrm>
          <a:off x="0" y="790323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66ED72-57FD-4AD5-ABB5-D1F916C26B85}">
      <dsp:nvSpPr>
        <dsp:cNvPr id="0" name=""/>
        <dsp:cNvSpPr/>
      </dsp:nvSpPr>
      <dsp:spPr>
        <a:xfrm>
          <a:off x="0" y="7903230"/>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2204 Razvoj sporta i rekreacije</a:t>
          </a:r>
        </a:p>
      </dsp:txBody>
      <dsp:txXfrm>
        <a:off x="0" y="7903230"/>
        <a:ext cx="6029324" cy="376221"/>
      </dsp:txXfrm>
    </dsp:sp>
    <dsp:sp modelId="{6F4ECA5B-2317-445D-AAF4-F3E79A93A716}">
      <dsp:nvSpPr>
        <dsp:cNvPr id="0" name=""/>
        <dsp:cNvSpPr/>
      </dsp:nvSpPr>
      <dsp:spPr>
        <a:xfrm>
          <a:off x="0" y="827945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1E9778-82CC-4CB8-9D58-1DF5EDB4FF86}">
      <dsp:nvSpPr>
        <dsp:cNvPr id="0" name=""/>
        <dsp:cNvSpPr/>
      </dsp:nvSpPr>
      <dsp:spPr>
        <a:xfrm>
          <a:off x="0" y="8279451"/>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2205 Razvoj civilnog društva</a:t>
          </a:r>
        </a:p>
      </dsp:txBody>
      <dsp:txXfrm>
        <a:off x="0" y="8279451"/>
        <a:ext cx="6029324" cy="376221"/>
      </dsp:txXfrm>
    </dsp:sp>
    <dsp:sp modelId="{803423FC-8797-430D-B569-4931F0C1B020}">
      <dsp:nvSpPr>
        <dsp:cNvPr id="0" name=""/>
        <dsp:cNvSpPr/>
      </dsp:nvSpPr>
      <dsp:spPr>
        <a:xfrm>
          <a:off x="0" y="865567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0CF5D2-4258-4D63-A209-6FAE0EC9576F}">
      <dsp:nvSpPr>
        <dsp:cNvPr id="0" name=""/>
        <dsp:cNvSpPr/>
      </dsp:nvSpPr>
      <dsp:spPr>
        <a:xfrm>
          <a:off x="0" y="8655672"/>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baseline="0"/>
            <a:t>                                  Program 2206 Zdravstvo</a:t>
          </a:r>
          <a:endParaRPr lang="hr-HR" sz="1400" b="0" i="0" kern="1200"/>
        </a:p>
      </dsp:txBody>
      <dsp:txXfrm>
        <a:off x="0" y="8655672"/>
        <a:ext cx="6029324" cy="376221"/>
      </dsp:txXfrm>
    </dsp:sp>
    <dsp:sp modelId="{F3329DD1-669F-4422-B2CF-C4169BB30EC9}">
      <dsp:nvSpPr>
        <dsp:cNvPr id="0" name=""/>
        <dsp:cNvSpPr/>
      </dsp:nvSpPr>
      <dsp:spPr>
        <a:xfrm>
          <a:off x="0" y="903189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F5DF7A-BBAA-4A6A-9AE3-2706C50E9E0A}">
      <dsp:nvSpPr>
        <dsp:cNvPr id="0" name=""/>
        <dsp:cNvSpPr/>
      </dsp:nvSpPr>
      <dsp:spPr>
        <a:xfrm>
          <a:off x="0" y="9031894"/>
          <a:ext cx="6029324" cy="376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t>                                 Program 2207 Veterinarstvo</a:t>
          </a:r>
        </a:p>
      </dsp:txBody>
      <dsp:txXfrm>
        <a:off x="0" y="9031894"/>
        <a:ext cx="6029324" cy="3762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2792"/>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2792"/>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solidFill>
                <a:sysClr val="windowText" lastClr="000000">
                  <a:hueOff val="0"/>
                  <a:satOff val="0"/>
                  <a:lumOff val="0"/>
                  <a:alphaOff val="0"/>
                </a:sysClr>
              </a:solidFill>
              <a:latin typeface="Calibri"/>
              <a:ea typeface="+mn-ea"/>
              <a:cs typeface="+mn-cs"/>
            </a:rPr>
            <a:t>                          </a:t>
          </a:r>
          <a:endParaRPr lang="hr-HR" sz="1400" b="0" i="0" kern="1200">
            <a:solidFill>
              <a:sysClr val="windowText" lastClr="000000">
                <a:hueOff val="0"/>
                <a:satOff val="0"/>
                <a:lumOff val="0"/>
                <a:alphaOff val="0"/>
              </a:sysClr>
            </a:solidFill>
            <a:latin typeface="Calibri"/>
            <a:ea typeface="+mn-ea"/>
            <a:cs typeface="+mn-cs"/>
          </a:endParaRPr>
        </a:p>
      </dsp:txBody>
      <dsp:txXfrm>
        <a:off x="0" y="2792"/>
        <a:ext cx="6141720" cy="476102"/>
      </dsp:txXfrm>
    </dsp:sp>
    <dsp:sp modelId="{3356AE6B-A138-4865-B26D-0222E69077CF}">
      <dsp:nvSpPr>
        <dsp:cNvPr id="0" name=""/>
        <dsp:cNvSpPr/>
      </dsp:nvSpPr>
      <dsp:spPr>
        <a:xfrm>
          <a:off x="0" y="478894"/>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478894"/>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solidFill>
                <a:sysClr val="windowText" lastClr="000000">
                  <a:hueOff val="0"/>
                  <a:satOff val="0"/>
                  <a:lumOff val="0"/>
                  <a:alphaOff val="0"/>
                </a:sysClr>
              </a:solidFill>
              <a:latin typeface="Calibri"/>
              <a:ea typeface="+mn-ea"/>
              <a:cs typeface="+mn-cs"/>
            </a:rPr>
            <a:t>	              </a:t>
          </a:r>
          <a:r>
            <a:rPr lang="hr-HR" sz="1400" i="0" kern="1200">
              <a:solidFill>
                <a:sysClr val="windowText" lastClr="000000">
                  <a:hueOff val="0"/>
                  <a:satOff val="0"/>
                  <a:lumOff val="0"/>
                  <a:alphaOff val="0"/>
                </a:sysClr>
              </a:solidFill>
              <a:latin typeface="Calibri"/>
              <a:ea typeface="+mn-ea"/>
              <a:cs typeface="+mn-cs"/>
            </a:rPr>
            <a:t>Program 2208 Socijalna skrb</a:t>
          </a:r>
          <a:endParaRPr lang="hr-HR" sz="1400" b="1" i="0" kern="1200">
            <a:solidFill>
              <a:sysClr val="windowText" lastClr="000000">
                <a:hueOff val="0"/>
                <a:satOff val="0"/>
                <a:lumOff val="0"/>
                <a:alphaOff val="0"/>
              </a:sysClr>
            </a:solidFill>
            <a:latin typeface="Calibri"/>
            <a:ea typeface="+mn-ea"/>
            <a:cs typeface="+mn-cs"/>
          </a:endParaRPr>
        </a:p>
      </dsp:txBody>
      <dsp:txXfrm>
        <a:off x="0" y="478894"/>
        <a:ext cx="6141720" cy="476102"/>
      </dsp:txXfrm>
    </dsp:sp>
    <dsp:sp modelId="{3F901AC9-C2CA-469C-9A62-A1A7F625A47B}">
      <dsp:nvSpPr>
        <dsp:cNvPr id="0" name=""/>
        <dsp:cNvSpPr/>
      </dsp:nvSpPr>
      <dsp:spPr>
        <a:xfrm>
          <a:off x="0" y="954996"/>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5762631-46EC-42C9-B48F-6E07F37FA162}">
      <dsp:nvSpPr>
        <dsp:cNvPr id="0" name=""/>
        <dsp:cNvSpPr/>
      </dsp:nvSpPr>
      <dsp:spPr>
        <a:xfrm>
          <a:off x="0" y="954996"/>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solidFill>
                <a:sysClr val="windowText" lastClr="000000">
                  <a:hueOff val="0"/>
                  <a:satOff val="0"/>
                  <a:lumOff val="0"/>
                  <a:alphaOff val="0"/>
                </a:sysClr>
              </a:solidFill>
              <a:latin typeface="Calibri"/>
              <a:ea typeface="+mn-ea"/>
              <a:cs typeface="+mn-cs"/>
            </a:rPr>
            <a:t>		Program 2209 Zaštita osoba s invaliditetom</a:t>
          </a:r>
        </a:p>
      </dsp:txBody>
      <dsp:txXfrm>
        <a:off x="0" y="954996"/>
        <a:ext cx="6141720" cy="476102"/>
      </dsp:txXfrm>
    </dsp:sp>
    <dsp:sp modelId="{5023338C-BEBD-4930-A6BC-772F727A0DD6}">
      <dsp:nvSpPr>
        <dsp:cNvPr id="0" name=""/>
        <dsp:cNvSpPr/>
      </dsp:nvSpPr>
      <dsp:spPr>
        <a:xfrm>
          <a:off x="0" y="1431098"/>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E9AFFDB-5121-49AF-BEEF-B8572E1C0881}">
      <dsp:nvSpPr>
        <dsp:cNvPr id="0" name=""/>
        <dsp:cNvSpPr/>
      </dsp:nvSpPr>
      <dsp:spPr>
        <a:xfrm>
          <a:off x="0" y="1431098"/>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solidFill>
                <a:sysClr val="windowText" lastClr="000000">
                  <a:hueOff val="0"/>
                  <a:satOff val="0"/>
                  <a:lumOff val="0"/>
                  <a:alphaOff val="0"/>
                </a:sysClr>
              </a:solidFill>
              <a:latin typeface="Calibri"/>
              <a:ea typeface="+mn-ea"/>
              <a:cs typeface="+mn-cs"/>
            </a:rPr>
            <a:t>		Program 2210 Crveni križ</a:t>
          </a:r>
        </a:p>
      </dsp:txBody>
      <dsp:txXfrm>
        <a:off x="0" y="1431098"/>
        <a:ext cx="6141720" cy="476102"/>
      </dsp:txXfrm>
    </dsp:sp>
    <dsp:sp modelId="{7E23BA5C-FEB1-4DB0-86F1-BD0A4FE9A0F7}">
      <dsp:nvSpPr>
        <dsp:cNvPr id="0" name=""/>
        <dsp:cNvSpPr/>
      </dsp:nvSpPr>
      <dsp:spPr>
        <a:xfrm>
          <a:off x="0" y="1907200"/>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ABDA59E-26D7-4652-800D-6E29ADA7347A}">
      <dsp:nvSpPr>
        <dsp:cNvPr id="0" name=""/>
        <dsp:cNvSpPr/>
      </dsp:nvSpPr>
      <dsp:spPr>
        <a:xfrm>
          <a:off x="0" y="1907200"/>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solidFill>
                <a:sysClr val="windowText" lastClr="000000">
                  <a:hueOff val="0"/>
                  <a:satOff val="0"/>
                  <a:lumOff val="0"/>
                  <a:alphaOff val="0"/>
                </a:sysClr>
              </a:solidFill>
              <a:latin typeface="Calibri"/>
              <a:ea typeface="+mn-ea"/>
              <a:cs typeface="+mn-cs"/>
            </a:rPr>
            <a:t>		Program 2211 Zaštita i spašavanje</a:t>
          </a:r>
        </a:p>
      </dsp:txBody>
      <dsp:txXfrm>
        <a:off x="0" y="1907200"/>
        <a:ext cx="6141720" cy="476102"/>
      </dsp:txXfrm>
    </dsp:sp>
    <dsp:sp modelId="{942FB25F-FE94-4493-B377-5916506A1ABE}">
      <dsp:nvSpPr>
        <dsp:cNvPr id="0" name=""/>
        <dsp:cNvSpPr/>
      </dsp:nvSpPr>
      <dsp:spPr>
        <a:xfrm>
          <a:off x="0" y="2383302"/>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8840225-37CE-4B89-B404-034EB04E3849}">
      <dsp:nvSpPr>
        <dsp:cNvPr id="0" name=""/>
        <dsp:cNvSpPr/>
      </dsp:nvSpPr>
      <dsp:spPr>
        <a:xfrm>
          <a:off x="0" y="2383302"/>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solidFill>
                <a:sysClr val="windowText" lastClr="000000">
                  <a:hueOff val="0"/>
                  <a:satOff val="0"/>
                  <a:lumOff val="0"/>
                  <a:alphaOff val="0"/>
                </a:sysClr>
              </a:solidFill>
              <a:latin typeface="Calibri"/>
              <a:ea typeface="+mn-ea"/>
              <a:cs typeface="+mn-cs"/>
            </a:rPr>
            <a:t>		Program 2212 Pomorsko dobro</a:t>
          </a:r>
        </a:p>
      </dsp:txBody>
      <dsp:txXfrm>
        <a:off x="0" y="2383302"/>
        <a:ext cx="6141720" cy="476102"/>
      </dsp:txXfrm>
    </dsp:sp>
    <dsp:sp modelId="{009FA17D-E9A3-4603-A7E7-FF540CBED806}">
      <dsp:nvSpPr>
        <dsp:cNvPr id="0" name=""/>
        <dsp:cNvSpPr/>
      </dsp:nvSpPr>
      <dsp:spPr>
        <a:xfrm>
          <a:off x="0" y="2859405"/>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2CB9073-948B-4F18-84CA-F8DE69C5865A}">
      <dsp:nvSpPr>
        <dsp:cNvPr id="0" name=""/>
        <dsp:cNvSpPr/>
      </dsp:nvSpPr>
      <dsp:spPr>
        <a:xfrm>
          <a:off x="0" y="2859405"/>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solidFill>
                <a:sysClr val="windowText" lastClr="000000">
                  <a:hueOff val="0"/>
                  <a:satOff val="0"/>
                  <a:lumOff val="0"/>
                  <a:alphaOff val="0"/>
                </a:sysClr>
              </a:solidFill>
              <a:latin typeface="Calibri"/>
              <a:ea typeface="+mn-ea"/>
              <a:cs typeface="+mn-cs"/>
            </a:rPr>
            <a:t>		Program 2213 Prostorno planiranje</a:t>
          </a:r>
        </a:p>
      </dsp:txBody>
      <dsp:txXfrm>
        <a:off x="0" y="2859405"/>
        <a:ext cx="6141720" cy="476102"/>
      </dsp:txXfrm>
    </dsp:sp>
    <dsp:sp modelId="{B44633A2-7255-4428-9403-AFF7B8611C56}">
      <dsp:nvSpPr>
        <dsp:cNvPr id="0" name=""/>
        <dsp:cNvSpPr/>
      </dsp:nvSpPr>
      <dsp:spPr>
        <a:xfrm>
          <a:off x="0" y="3335507"/>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935A117-9323-4A09-9381-4C0430646CE4}">
      <dsp:nvSpPr>
        <dsp:cNvPr id="0" name=""/>
        <dsp:cNvSpPr/>
      </dsp:nvSpPr>
      <dsp:spPr>
        <a:xfrm>
          <a:off x="0" y="3335507"/>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solidFill>
                <a:sysClr val="windowText" lastClr="000000">
                  <a:hueOff val="0"/>
                  <a:satOff val="0"/>
                  <a:lumOff val="0"/>
                  <a:alphaOff val="0"/>
                </a:sysClr>
              </a:solidFill>
              <a:latin typeface="Calibri"/>
              <a:ea typeface="+mn-ea"/>
              <a:cs typeface="+mn-cs"/>
            </a:rPr>
            <a:t>                               Program</a:t>
          </a:r>
          <a:r>
            <a:rPr lang="hr-HR" sz="1400" b="0" i="0" kern="1200" baseline="0">
              <a:solidFill>
                <a:sysClr val="windowText" lastClr="000000">
                  <a:hueOff val="0"/>
                  <a:satOff val="0"/>
                  <a:lumOff val="0"/>
                  <a:alphaOff val="0"/>
                </a:sysClr>
              </a:solidFill>
              <a:latin typeface="Calibri"/>
              <a:ea typeface="+mn-ea"/>
              <a:cs typeface="+mn-cs"/>
            </a:rPr>
            <a:t> 2214 Poduzetništvo</a:t>
          </a:r>
          <a:endParaRPr lang="hr-HR" sz="1400" b="0" i="0" kern="1200">
            <a:solidFill>
              <a:sysClr val="windowText" lastClr="000000">
                <a:hueOff val="0"/>
                <a:satOff val="0"/>
                <a:lumOff val="0"/>
                <a:alphaOff val="0"/>
              </a:sysClr>
            </a:solidFill>
            <a:latin typeface="Calibri"/>
            <a:ea typeface="+mn-ea"/>
            <a:cs typeface="+mn-cs"/>
          </a:endParaRPr>
        </a:p>
      </dsp:txBody>
      <dsp:txXfrm>
        <a:off x="0" y="3335507"/>
        <a:ext cx="6141720" cy="476102"/>
      </dsp:txXfrm>
    </dsp:sp>
    <dsp:sp modelId="{C6F6A031-4B01-40B0-9816-F2FF507C9A82}">
      <dsp:nvSpPr>
        <dsp:cNvPr id="0" name=""/>
        <dsp:cNvSpPr/>
      </dsp:nvSpPr>
      <dsp:spPr>
        <a:xfrm>
          <a:off x="0" y="3811609"/>
          <a:ext cx="61417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FFC628-C906-4C52-864C-3D5F32B5ADFA}">
      <dsp:nvSpPr>
        <dsp:cNvPr id="0" name=""/>
        <dsp:cNvSpPr/>
      </dsp:nvSpPr>
      <dsp:spPr>
        <a:xfrm>
          <a:off x="0" y="3811609"/>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solidFill>
                <a:sysClr val="windowText" lastClr="000000">
                  <a:hueOff val="0"/>
                  <a:satOff val="0"/>
                  <a:lumOff val="0"/>
                  <a:alphaOff val="0"/>
                </a:sysClr>
              </a:solidFill>
              <a:latin typeface="Calibri"/>
              <a:ea typeface="+mn-ea"/>
              <a:cs typeface="+mn-cs"/>
            </a:rPr>
            <a:t>                            Program 2215 Suradnja s jedinicama lokalne samouprave</a:t>
          </a:r>
        </a:p>
      </dsp:txBody>
      <dsp:txXfrm>
        <a:off x="0" y="3811609"/>
        <a:ext cx="6141720" cy="476102"/>
      </dsp:txXfrm>
    </dsp:sp>
    <dsp:sp modelId="{5C034097-4DCC-4193-82C7-9566D4B884E4}">
      <dsp:nvSpPr>
        <dsp:cNvPr id="0" name=""/>
        <dsp:cNvSpPr/>
      </dsp:nvSpPr>
      <dsp:spPr>
        <a:xfrm>
          <a:off x="0" y="4287711"/>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11C4EC3-BEAB-4F21-B00D-B3AEE73101D4}">
      <dsp:nvSpPr>
        <dsp:cNvPr id="0" name=""/>
        <dsp:cNvSpPr/>
      </dsp:nvSpPr>
      <dsp:spPr>
        <a:xfrm>
          <a:off x="0" y="4287711"/>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solidFill>
                <a:sysClr val="windowText" lastClr="000000">
                  <a:hueOff val="0"/>
                  <a:satOff val="0"/>
                  <a:lumOff val="0"/>
                  <a:alphaOff val="0"/>
                </a:sysClr>
              </a:solidFill>
              <a:latin typeface="Calibri"/>
              <a:ea typeface="+mn-ea"/>
              <a:cs typeface="+mn-cs"/>
            </a:rPr>
            <a:t>RAZDJEL</a:t>
          </a:r>
          <a:r>
            <a:rPr lang="hr-HR" sz="1400" b="1" i="0" kern="1200" baseline="0">
              <a:solidFill>
                <a:sysClr val="windowText" lastClr="000000">
                  <a:hueOff val="0"/>
                  <a:satOff val="0"/>
                  <a:lumOff val="0"/>
                  <a:alphaOff val="0"/>
                </a:sysClr>
              </a:solidFill>
              <a:latin typeface="Calibri"/>
              <a:ea typeface="+mn-ea"/>
              <a:cs typeface="+mn-cs"/>
            </a:rPr>
            <a:t> 030 CENTAR ZA KULTURU I SPORT LOPAR</a:t>
          </a:r>
          <a:endParaRPr lang="hr-HR" sz="1400" b="1" i="0" kern="1200">
            <a:solidFill>
              <a:sysClr val="windowText" lastClr="000000">
                <a:hueOff val="0"/>
                <a:satOff val="0"/>
                <a:lumOff val="0"/>
                <a:alphaOff val="0"/>
              </a:sysClr>
            </a:solidFill>
            <a:latin typeface="Calibri"/>
            <a:ea typeface="+mn-ea"/>
            <a:cs typeface="+mn-cs"/>
          </a:endParaRPr>
        </a:p>
      </dsp:txBody>
      <dsp:txXfrm>
        <a:off x="0" y="4287711"/>
        <a:ext cx="6141720" cy="476102"/>
      </dsp:txXfrm>
    </dsp:sp>
    <dsp:sp modelId="{FA044E22-2C9D-4256-AD89-A3B56D6B196C}">
      <dsp:nvSpPr>
        <dsp:cNvPr id="0" name=""/>
        <dsp:cNvSpPr/>
      </dsp:nvSpPr>
      <dsp:spPr>
        <a:xfrm>
          <a:off x="0" y="4763813"/>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00C1121-F4F3-4404-A7FD-F704E5D8D976}">
      <dsp:nvSpPr>
        <dsp:cNvPr id="0" name=""/>
        <dsp:cNvSpPr/>
      </dsp:nvSpPr>
      <dsp:spPr>
        <a:xfrm>
          <a:off x="0" y="4763813"/>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solidFill>
                <a:sysClr val="windowText" lastClr="000000">
                  <a:hueOff val="0"/>
                  <a:satOff val="0"/>
                  <a:lumOff val="0"/>
                  <a:alphaOff val="0"/>
                </a:sysClr>
              </a:solidFill>
              <a:latin typeface="Calibri"/>
              <a:ea typeface="+mn-ea"/>
              <a:cs typeface="+mn-cs"/>
            </a:rPr>
            <a:t>            </a:t>
          </a:r>
          <a:r>
            <a:rPr lang="hr-HR" sz="1400" b="1" i="0" kern="1200">
              <a:solidFill>
                <a:sysClr val="windowText" lastClr="000000">
                  <a:hueOff val="0"/>
                  <a:satOff val="0"/>
                  <a:lumOff val="0"/>
                  <a:alphaOff val="0"/>
                </a:sysClr>
              </a:solidFill>
              <a:latin typeface="Calibri"/>
              <a:ea typeface="+mn-ea"/>
              <a:cs typeface="+mn-cs"/>
            </a:rPr>
            <a:t>GLAVA 03003  </a:t>
          </a:r>
          <a:r>
            <a:rPr lang="hr-HR" sz="1400" b="1" i="0" kern="1200" baseline="0">
              <a:solidFill>
                <a:sysClr val="windowText" lastClr="000000">
                  <a:hueOff val="0"/>
                  <a:satOff val="0"/>
                  <a:lumOff val="0"/>
                  <a:alphaOff val="0"/>
                </a:sysClr>
              </a:solidFill>
              <a:latin typeface="Calibri"/>
              <a:ea typeface="+mn-ea"/>
              <a:cs typeface="+mn-cs"/>
            </a:rPr>
            <a:t>CENTAR ZA KULTURU I SPORT LOPAR</a:t>
          </a:r>
          <a:r>
            <a:rPr lang="hr-HR" sz="1400" b="1" i="0" kern="1200">
              <a:solidFill>
                <a:sysClr val="windowText" lastClr="000000">
                  <a:hueOff val="0"/>
                  <a:satOff val="0"/>
                  <a:lumOff val="0"/>
                  <a:alphaOff val="0"/>
                </a:sysClr>
              </a:solidFill>
              <a:latin typeface="Calibri"/>
              <a:ea typeface="+mn-ea"/>
              <a:cs typeface="+mn-cs"/>
            </a:rPr>
            <a:t> </a:t>
          </a:r>
        </a:p>
      </dsp:txBody>
      <dsp:txXfrm>
        <a:off x="0" y="4763813"/>
        <a:ext cx="6141720" cy="476102"/>
      </dsp:txXfrm>
    </dsp:sp>
    <dsp:sp modelId="{E87B50D0-06C4-4FCC-A28C-1FB02EF111BA}">
      <dsp:nvSpPr>
        <dsp:cNvPr id="0" name=""/>
        <dsp:cNvSpPr/>
      </dsp:nvSpPr>
      <dsp:spPr>
        <a:xfrm>
          <a:off x="0" y="5239915"/>
          <a:ext cx="6141720" cy="0"/>
        </a:xfrm>
        <a:prstGeom prst="line">
          <a:avLst/>
        </a:prstGeom>
        <a:solidFill>
          <a:srgbClr val="4472C4">
            <a:hueOff val="0"/>
            <a:satOff val="0"/>
            <a:lumOff val="0"/>
            <a:alphaOff val="0"/>
          </a:srgbClr>
        </a:solidFill>
        <a:ln w="25400" cap="flat" cmpd="sng" algn="ctr">
          <a:solidFill>
            <a:srgbClr val="4472C4">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2332580-3CBE-4C49-920C-26821E895E6B}">
      <dsp:nvSpPr>
        <dsp:cNvPr id="0" name=""/>
        <dsp:cNvSpPr/>
      </dsp:nvSpPr>
      <dsp:spPr>
        <a:xfrm>
          <a:off x="0" y="5239915"/>
          <a:ext cx="6141720" cy="4761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0" kern="1200">
              <a:solidFill>
                <a:sysClr val="windowText" lastClr="000000">
                  <a:hueOff val="0"/>
                  <a:satOff val="0"/>
                  <a:lumOff val="0"/>
                  <a:alphaOff val="0"/>
                </a:sysClr>
              </a:solidFill>
              <a:latin typeface="Calibri"/>
              <a:ea typeface="+mn-ea"/>
              <a:cs typeface="+mn-cs"/>
            </a:rPr>
            <a:t>                               Program</a:t>
          </a:r>
          <a:r>
            <a:rPr lang="hr-HR" sz="1400" b="0" i="0" kern="1200" baseline="0">
              <a:solidFill>
                <a:sysClr val="windowText" lastClr="000000">
                  <a:hueOff val="0"/>
                  <a:satOff val="0"/>
                  <a:lumOff val="0"/>
                  <a:alphaOff val="0"/>
                </a:sysClr>
              </a:solidFill>
              <a:latin typeface="Calibri"/>
              <a:ea typeface="+mn-ea"/>
              <a:cs typeface="+mn-cs"/>
            </a:rPr>
            <a:t> 3001 Centar za kulturu i sport Lopar</a:t>
          </a:r>
          <a:r>
            <a:rPr lang="hr-HR" sz="1400" b="1" i="0" kern="1200">
              <a:solidFill>
                <a:sysClr val="windowText" lastClr="000000">
                  <a:hueOff val="0"/>
                  <a:satOff val="0"/>
                  <a:lumOff val="0"/>
                  <a:alphaOff val="0"/>
                </a:sysClr>
              </a:solidFill>
              <a:latin typeface="Calibri"/>
              <a:ea typeface="+mn-ea"/>
              <a:cs typeface="+mn-cs"/>
            </a:rPr>
            <a:t>  </a:t>
          </a:r>
          <a:r>
            <a:rPr lang="hr-HR" sz="1400" b="0" i="0" kern="1200">
              <a:solidFill>
                <a:sysClr val="windowText" lastClr="000000">
                  <a:hueOff val="0"/>
                  <a:satOff val="0"/>
                  <a:lumOff val="0"/>
                  <a:alphaOff val="0"/>
                </a:sysClr>
              </a:solidFill>
              <a:latin typeface="Calibri"/>
              <a:ea typeface="+mn-ea"/>
              <a:cs typeface="+mn-cs"/>
            </a:rPr>
            <a:t>                                                                                                                                                                     </a:t>
          </a:r>
          <a:r>
            <a:rPr lang="hr-HR" sz="1400" b="0" i="0" kern="1200" baseline="0">
              <a:solidFill>
                <a:sysClr val="windowText" lastClr="000000">
                  <a:hueOff val="0"/>
                  <a:satOff val="0"/>
                  <a:lumOff val="0"/>
                  <a:alphaOff val="0"/>
                </a:sysClr>
              </a:solidFill>
              <a:latin typeface="Calibri"/>
              <a:ea typeface="+mn-ea"/>
              <a:cs typeface="+mn-cs"/>
            </a:rPr>
            <a:t>                                  </a:t>
          </a:r>
          <a:endParaRPr lang="hr-HR" sz="1400" b="0" i="0" kern="1200">
            <a:solidFill>
              <a:sysClr val="windowText" lastClr="000000">
                <a:hueOff val="0"/>
                <a:satOff val="0"/>
                <a:lumOff val="0"/>
                <a:alphaOff val="0"/>
              </a:sysClr>
            </a:solidFill>
            <a:latin typeface="Calibri"/>
            <a:ea typeface="+mn-ea"/>
            <a:cs typeface="+mn-cs"/>
          </a:endParaRPr>
        </a:p>
      </dsp:txBody>
      <dsp:txXfrm>
        <a:off x="0" y="5239915"/>
        <a:ext cx="6141720" cy="476102"/>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4392</Words>
  <Characters>25038</Characters>
  <Application>Microsoft Office Word</Application>
  <DocSecurity>0</DocSecurity>
  <Lines>208</Lines>
  <Paragraphs>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Vodič za građane</vt:lpstr>
    </vt:vector>
  </TitlesOfParts>
  <Company>Hewlett-Packard</Company>
  <LinksUpToDate>false</LinksUpToDate>
  <CharactersWithSpaces>29372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2</cp:revision>
  <cp:lastPrinted>2024-01-15T07:20:00Z</cp:lastPrinted>
  <dcterms:created xsi:type="dcterms:W3CDTF">2025-12-30T23:39:00Z</dcterms:created>
  <dcterms:modified xsi:type="dcterms:W3CDTF">2025-12-30T23:39:00Z</dcterms:modified>
</cp:coreProperties>
</file>